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0A" w:rsidRPr="00881753" w:rsidRDefault="007022D3">
      <w:pPr>
        <w:rPr>
          <w:sz w:val="48"/>
        </w:rPr>
      </w:pPr>
      <w:r w:rsidRPr="00881753">
        <w:rPr>
          <w:sz w:val="48"/>
        </w:rPr>
        <w:t>Conversions</w:t>
      </w:r>
      <w:r w:rsidR="00B258C6" w:rsidRPr="00881753">
        <w:rPr>
          <w:sz w:val="48"/>
        </w:rPr>
        <w:t xml:space="preserve"> by Cancelling Units</w:t>
      </w:r>
    </w:p>
    <w:p w:rsidR="00881753" w:rsidRPr="00881753" w:rsidRDefault="00881753">
      <w:pPr>
        <w:rPr>
          <w:sz w:val="14"/>
        </w:rPr>
      </w:pPr>
    </w:p>
    <w:p w:rsidR="00366077" w:rsidRDefault="00B31F84">
      <w:r>
        <w:t xml:space="preserve">Cancelling units is a handy way to convert one unit to another, such as miles to inches, seconds to weeks, or grams to kilograms.  It’s based on the principle that multiplying or dividing </w:t>
      </w:r>
      <w:r w:rsidR="00366077">
        <w:t>both the numerator and denominator of a fraction by the same value doesn’t change the fraction’s value.</w:t>
      </w:r>
    </w:p>
    <w:p w:rsidR="00366077" w:rsidRDefault="00366077">
      <w:r>
        <w:t>Example:  Change 80 miles per hour into feet per second.</w:t>
      </w:r>
    </w:p>
    <w:p w:rsidR="00B31F84" w:rsidRDefault="00366077" w:rsidP="00366077">
      <w:pPr>
        <w:ind w:left="5310" w:hanging="5310"/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80 miles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 hour</m:t>
            </m:r>
          </m:den>
        </m:f>
      </m:oMath>
      <w:r w:rsidRPr="00366077">
        <w:rPr>
          <w:sz w:val="28"/>
        </w:rPr>
        <w:t xml:space="preserve">  </w:t>
      </w:r>
      <w:r>
        <w:rPr>
          <w:sz w:val="28"/>
        </w:rPr>
        <w:t xml:space="preserve">x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 hour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60 minutes</m:t>
            </m:r>
          </m:den>
        </m:f>
      </m:oMath>
      <w:r w:rsidRPr="00366077">
        <w:rPr>
          <w:sz w:val="28"/>
        </w:rPr>
        <w:t xml:space="preserve">  </w:t>
      </w:r>
      <w:r>
        <w:rPr>
          <w:sz w:val="28"/>
        </w:rPr>
        <w:t xml:space="preserve">x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 minute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60 seconds</m:t>
            </m:r>
          </m:den>
        </m:f>
      </m:oMath>
      <w:r w:rsidRPr="00366077">
        <w:rPr>
          <w:sz w:val="28"/>
        </w:rPr>
        <w:t xml:space="preserve">  </w:t>
      </w:r>
      <w:r>
        <w:rPr>
          <w:sz w:val="28"/>
        </w:rPr>
        <w:t xml:space="preserve">x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5,280 feet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 mile</m:t>
            </m:r>
          </m:den>
        </m:f>
      </m:oMath>
      <w:r w:rsidRPr="00366077">
        <w:rPr>
          <w:sz w:val="28"/>
        </w:rPr>
        <w:t xml:space="preserve">  </w:t>
      </w:r>
      <w:r>
        <w:rPr>
          <w:sz w:val="28"/>
        </w:rPr>
        <w:t xml:space="preserve"> </w:t>
      </w:r>
      <w:r w:rsidRPr="00366077">
        <w:rPr>
          <w:sz w:val="28"/>
        </w:rPr>
        <w:sym w:font="Wingdings" w:char="F0DF"/>
      </w:r>
      <w:r>
        <w:rPr>
          <w:sz w:val="28"/>
        </w:rPr>
        <w:t xml:space="preserve"> </w:t>
      </w:r>
      <w:r>
        <w:t xml:space="preserve">We multiply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80 miles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 hour</m:t>
            </m:r>
          </m:den>
        </m:f>
      </m:oMath>
      <w:r w:rsidRPr="00366077">
        <w:rPr>
          <w:sz w:val="28"/>
        </w:rPr>
        <w:t xml:space="preserve">  </w:t>
      </w:r>
      <w:r w:rsidRPr="00366077">
        <w:t xml:space="preserve">by </w:t>
      </w:r>
      <w:r>
        <w:t xml:space="preserve">3 different </w:t>
      </w:r>
      <w:r w:rsidRPr="00516F53">
        <w:rPr>
          <w:b/>
        </w:rPr>
        <w:t>conversion factors</w:t>
      </w:r>
      <w:r>
        <w:t>.  Notice that the fraction for each conversion factor is equal to “1”.</w:t>
      </w:r>
    </w:p>
    <w:p w:rsidR="00366077" w:rsidRDefault="00366077" w:rsidP="00366077">
      <w:pPr>
        <w:ind w:left="5310" w:hanging="5310"/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80 </m:t>
            </m:r>
            <m:r>
              <m:rPr>
                <m:sty m:val="p"/>
              </m:rPr>
              <w:rPr>
                <w:rFonts w:ascii="Cambria Math" w:hAnsi="Cambria Math"/>
                <w:strike/>
                <w:sz w:val="28"/>
              </w:rPr>
              <m:t>miles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/>
                <w:strike/>
                <w:sz w:val="28"/>
              </w:rPr>
              <m:t>hour</m:t>
            </m:r>
          </m:den>
        </m:f>
      </m:oMath>
      <w:r w:rsidRPr="00366077">
        <w:rPr>
          <w:sz w:val="28"/>
        </w:rPr>
        <w:t xml:space="preserve">  </w:t>
      </w:r>
      <w:r>
        <w:rPr>
          <w:sz w:val="28"/>
        </w:rPr>
        <w:t xml:space="preserve">x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/>
                <w:strike/>
                <w:sz w:val="28"/>
              </w:rPr>
              <m:t>hour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60 </m:t>
            </m:r>
            <m:r>
              <m:rPr>
                <m:sty m:val="p"/>
              </m:rPr>
              <w:rPr>
                <w:rFonts w:ascii="Cambria Math" w:hAnsi="Cambria Math"/>
                <w:strike/>
                <w:sz w:val="28"/>
              </w:rPr>
              <m:t>minutes</m:t>
            </m:r>
          </m:den>
        </m:f>
      </m:oMath>
      <w:r w:rsidRPr="00366077">
        <w:rPr>
          <w:sz w:val="28"/>
        </w:rPr>
        <w:t xml:space="preserve">  </w:t>
      </w:r>
      <w:r>
        <w:rPr>
          <w:sz w:val="28"/>
        </w:rPr>
        <w:t xml:space="preserve">x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/>
                <w:strike/>
                <w:sz w:val="28"/>
              </w:rPr>
              <m:t>minute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60 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seconds</m:t>
            </m:r>
          </m:den>
        </m:f>
      </m:oMath>
      <w:r w:rsidRPr="00366077">
        <w:rPr>
          <w:sz w:val="28"/>
        </w:rPr>
        <w:t xml:space="preserve">  </w:t>
      </w:r>
      <w:r>
        <w:rPr>
          <w:sz w:val="28"/>
        </w:rPr>
        <w:t xml:space="preserve">x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5,280 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feet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/>
                <w:strike/>
                <w:sz w:val="28"/>
              </w:rPr>
              <m:t>mile</m:t>
            </m:r>
          </m:den>
        </m:f>
      </m:oMath>
      <w:r w:rsidRPr="00366077">
        <w:rPr>
          <w:sz w:val="28"/>
        </w:rPr>
        <w:t xml:space="preserve">  </w:t>
      </w:r>
      <w:r>
        <w:rPr>
          <w:sz w:val="28"/>
        </w:rPr>
        <w:t xml:space="preserve"> </w:t>
      </w:r>
      <w:r w:rsidRPr="00366077">
        <w:rPr>
          <w:sz w:val="28"/>
        </w:rPr>
        <w:sym w:font="Wingdings" w:char="F0DF"/>
      </w:r>
      <w:r>
        <w:rPr>
          <w:sz w:val="28"/>
        </w:rPr>
        <w:t xml:space="preserve"> </w:t>
      </w:r>
      <w:r w:rsidRPr="00366077">
        <w:t xml:space="preserve">Next, </w:t>
      </w:r>
      <w:r>
        <w:t xml:space="preserve">we cancel the units </w:t>
      </w:r>
    </w:p>
    <w:p w:rsidR="00516F53" w:rsidRDefault="00516F53" w:rsidP="00366077">
      <w:pPr>
        <w:ind w:left="5310" w:hanging="5310"/>
      </w:pPr>
    </w:p>
    <w:p w:rsidR="00366077" w:rsidRDefault="00516F53" w:rsidP="00516F53">
      <w:pPr>
        <w:ind w:left="6210" w:hanging="6210"/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80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x 1 x 1 x 5,280 feet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 60 x 60 seconds x 1</m:t>
            </m:r>
          </m:den>
        </m:f>
      </m:oMath>
      <w:r w:rsidRPr="00366077">
        <w:rPr>
          <w:sz w:val="28"/>
        </w:rPr>
        <w:t xml:space="preserve">  </w:t>
      </w:r>
      <w:r>
        <w:rPr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422,400 feet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3600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seconds</m:t>
            </m:r>
          </m:den>
        </m:f>
      </m:oMath>
      <w:r w:rsidRPr="00366077">
        <w:rPr>
          <w:sz w:val="28"/>
        </w:rPr>
        <w:t xml:space="preserve">  </w:t>
      </w:r>
      <w:r>
        <w:rPr>
          <w:sz w:val="28"/>
        </w:rPr>
        <w:t xml:space="preserve">= </w:t>
      </w:r>
      <w:r w:rsidRPr="00516F53">
        <w:rPr>
          <w:sz w:val="24"/>
          <w:szCs w:val="28"/>
        </w:rPr>
        <w:t xml:space="preserve">117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den>
        </m:f>
      </m:oMath>
      <w:r>
        <w:rPr>
          <w:sz w:val="28"/>
        </w:rPr>
        <w:t xml:space="preserve"> </w:t>
      </w:r>
      <w:r w:rsidRPr="00516F53">
        <w:t>feet/second</w:t>
      </w:r>
      <w:r w:rsidRPr="00516F53">
        <w:t xml:space="preserve">  </w:t>
      </w:r>
      <w:r w:rsidRPr="00516F53">
        <w:rPr>
          <w:sz w:val="28"/>
        </w:rPr>
        <w:sym w:font="Wingdings" w:char="F0DF"/>
      </w:r>
      <w:r>
        <w:rPr>
          <w:sz w:val="28"/>
        </w:rPr>
        <w:t xml:space="preserve"> </w:t>
      </w:r>
      <w:r w:rsidRPr="00516F53">
        <w:t xml:space="preserve">Then, we multiply the numerators &amp; denominators, </w:t>
      </w:r>
      <w:r>
        <w:t>and simplify the result</w:t>
      </w:r>
    </w:p>
    <w:p w:rsidR="00516F53" w:rsidRDefault="00516F53" w:rsidP="00516F53">
      <w:pPr>
        <w:ind w:left="6210" w:hanging="6210"/>
      </w:pPr>
      <w:r>
        <w:t>One common mistake is choosing the correct conversion factor, but writing it upside down.</w:t>
      </w:r>
    </w:p>
    <w:p w:rsidR="00516F53" w:rsidRDefault="00516F53" w:rsidP="00516F53">
      <w:r>
        <w:t>Example:  Change 43 gallons into quarts.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516F53" w:rsidTr="00881753">
        <w:trPr>
          <w:trHeight w:val="1232"/>
        </w:trPr>
        <w:tc>
          <w:tcPr>
            <w:tcW w:w="4518" w:type="dxa"/>
          </w:tcPr>
          <w:p w:rsidR="00516F53" w:rsidRPr="00881753" w:rsidRDefault="00881753" w:rsidP="00516F53">
            <w:pPr>
              <w:rPr>
                <w:b/>
                <w:i/>
              </w:rPr>
            </w:pPr>
            <w:r w:rsidRPr="00881753">
              <w:rPr>
                <w:b/>
                <w:i/>
              </w:rPr>
              <w:t>Incorrect</w:t>
            </w:r>
            <w:r w:rsidR="00516F53" w:rsidRPr="00881753">
              <w:rPr>
                <w:b/>
                <w:i/>
              </w:rPr>
              <w:t>:</w:t>
            </w:r>
          </w:p>
          <w:p w:rsidR="00516F53" w:rsidRPr="00881753" w:rsidRDefault="00516F53" w:rsidP="00516F53"/>
          <w:p w:rsidR="00516F53" w:rsidRPr="00881753" w:rsidRDefault="00516F53" w:rsidP="00881753"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43 gallons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den>
              </m:f>
            </m:oMath>
            <w:r w:rsidRPr="00881753">
              <w:rPr>
                <w:rFonts w:eastAsiaTheme="minorEastAsia"/>
                <w:sz w:val="28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 gallon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 quarts</m:t>
                  </m:r>
                </m:den>
              </m:f>
            </m:oMath>
            <w:r w:rsidRPr="00881753">
              <w:rPr>
                <w:rFonts w:eastAsiaTheme="minorEastAsia"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 xml:space="preserve">43 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gallons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 quarts</m:t>
                  </m:r>
                </m:den>
              </m:f>
            </m:oMath>
            <w:r w:rsidR="00881753" w:rsidRPr="00881753">
              <w:rPr>
                <w:rFonts w:eastAsiaTheme="minorEastAsia"/>
                <w:sz w:val="28"/>
              </w:rPr>
              <w:t xml:space="preserve"> </w:t>
            </w:r>
            <w:proofErr w:type="gramStart"/>
            <w:r w:rsidR="00881753" w:rsidRPr="00881753">
              <w:rPr>
                <w:rFonts w:eastAsiaTheme="minorEastAsia"/>
                <w:sz w:val="28"/>
              </w:rPr>
              <w:t>= ?</w:t>
            </w:r>
            <w:proofErr w:type="gramEnd"/>
            <w:r w:rsidR="00881753" w:rsidRPr="00881753">
              <w:rPr>
                <w:rFonts w:eastAsiaTheme="minorEastAsia"/>
                <w:sz w:val="28"/>
              </w:rPr>
              <w:t>!?!</w:t>
            </w:r>
          </w:p>
        </w:tc>
        <w:tc>
          <w:tcPr>
            <w:tcW w:w="5058" w:type="dxa"/>
          </w:tcPr>
          <w:p w:rsidR="00516F53" w:rsidRPr="00881753" w:rsidRDefault="00881753" w:rsidP="00516F53">
            <w:pPr>
              <w:rPr>
                <w:b/>
                <w:i/>
              </w:rPr>
            </w:pPr>
            <w:r w:rsidRPr="00881753">
              <w:rPr>
                <w:b/>
                <w:i/>
              </w:rPr>
              <w:t>Correct:</w:t>
            </w:r>
          </w:p>
          <w:p w:rsidR="00881753" w:rsidRDefault="00881753" w:rsidP="00516F53"/>
          <w:p w:rsidR="00881753" w:rsidRPr="00881753" w:rsidRDefault="00881753" w:rsidP="00881753"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 xml:space="preserve">43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sz w:val="28"/>
                    </w:rPr>
                    <m:t>gallons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den>
              </m:f>
            </m:oMath>
            <w:r w:rsidRPr="00881753">
              <w:rPr>
                <w:rFonts w:eastAsiaTheme="minorEastAsia"/>
                <w:sz w:val="28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 quarts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 xml:space="preserve">1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sz w:val="28"/>
                    </w:rPr>
                    <m:t>gallon</m:t>
                  </m:r>
                </m:den>
              </m:f>
            </m:oMath>
            <w:r w:rsidRPr="00881753">
              <w:rPr>
                <w:rFonts w:eastAsiaTheme="minorEastAsia"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 xml:space="preserve">43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x 4 quarts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den>
              </m:f>
            </m:oMath>
            <w:r w:rsidRPr="00881753">
              <w:rPr>
                <w:rFonts w:eastAsiaTheme="minorEastAsia"/>
                <w:sz w:val="28"/>
              </w:rPr>
              <w:t xml:space="preserve"> = </w:t>
            </w:r>
            <w:r w:rsidRPr="00881753">
              <w:rPr>
                <w:rFonts w:eastAsiaTheme="minorEastAsia"/>
              </w:rPr>
              <w:t>172 quarts</w:t>
            </w:r>
          </w:p>
        </w:tc>
      </w:tr>
    </w:tbl>
    <w:p w:rsidR="00881753" w:rsidRPr="00881753" w:rsidRDefault="00881753" w:rsidP="00516F53"/>
    <w:p w:rsidR="00B258C6" w:rsidRDefault="00B258C6">
      <w:r>
        <w:t xml:space="preserve">Canceling of units </w:t>
      </w:r>
      <w:r w:rsidR="00B31F84">
        <w:t>is</w:t>
      </w:r>
      <w:r>
        <w:t xml:space="preserve"> part of what is called </w:t>
      </w:r>
      <w:r w:rsidRPr="00B31F84">
        <w:rPr>
          <w:b/>
        </w:rPr>
        <w:t>unit analysis</w:t>
      </w:r>
      <w:r w:rsidR="00B31F84">
        <w:t xml:space="preserve">, or </w:t>
      </w:r>
      <w:r w:rsidR="00B31F84" w:rsidRPr="00B31F84">
        <w:rPr>
          <w:b/>
        </w:rPr>
        <w:t>dimensional analysis</w:t>
      </w:r>
      <w:r>
        <w:t xml:space="preserve">.  </w:t>
      </w:r>
      <w:r w:rsidR="00B31F84">
        <w:t>So if your parents ask about your Math Club homework this week, you can tell them it’s all about dimensional analysis.  They’ll be impressed.</w:t>
      </w:r>
    </w:p>
    <w:p w:rsidR="00B31F84" w:rsidRDefault="00B31F84"/>
    <w:p w:rsidR="00DA4E48" w:rsidRDefault="00DA4E48">
      <w:r>
        <w:br w:type="page"/>
      </w:r>
    </w:p>
    <w:p w:rsidR="007022D3" w:rsidRPr="00B258C6" w:rsidRDefault="006D5F93">
      <w:pPr>
        <w:rPr>
          <w:sz w:val="40"/>
        </w:rPr>
      </w:pPr>
      <w:r w:rsidRPr="00B258C6">
        <w:rPr>
          <w:sz w:val="40"/>
        </w:rPr>
        <w:lastRenderedPageBreak/>
        <w:t>Metric System of Measurement: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620"/>
        <w:gridCol w:w="3528"/>
      </w:tblGrid>
      <w:tr w:rsidR="00B258C6" w:rsidTr="00B258C6">
        <w:tc>
          <w:tcPr>
            <w:tcW w:w="4428" w:type="dxa"/>
          </w:tcPr>
          <w:p w:rsidR="00B258C6" w:rsidRDefault="00B258C6" w:rsidP="00B258C6">
            <w:pPr>
              <w:contextualSpacing/>
            </w:pPr>
            <w:r>
              <w:t>Basic Unit of Length</w:t>
            </w:r>
          </w:p>
        </w:tc>
        <w:tc>
          <w:tcPr>
            <w:tcW w:w="1620" w:type="dxa"/>
          </w:tcPr>
          <w:p w:rsidR="00B258C6" w:rsidRPr="00B258C6" w:rsidRDefault="00B258C6" w:rsidP="00B258C6">
            <w:pPr>
              <w:contextualSpacing/>
              <w:jc w:val="center"/>
              <w:rPr>
                <w:b/>
              </w:rPr>
            </w:pPr>
            <w:r w:rsidRPr="00B258C6">
              <w:rPr>
                <w:b/>
              </w:rPr>
              <w:t>meter (m)</w:t>
            </w:r>
          </w:p>
        </w:tc>
        <w:tc>
          <w:tcPr>
            <w:tcW w:w="3528" w:type="dxa"/>
          </w:tcPr>
          <w:p w:rsidR="00B258C6" w:rsidRDefault="00B258C6" w:rsidP="00B258C6">
            <w:pPr>
              <w:contextualSpacing/>
            </w:pPr>
            <w:r>
              <w:t>1 m = 100 cm = 1000 mm = .001 km</w:t>
            </w:r>
          </w:p>
        </w:tc>
      </w:tr>
      <w:tr w:rsidR="00B258C6" w:rsidTr="00B258C6">
        <w:tc>
          <w:tcPr>
            <w:tcW w:w="4428" w:type="dxa"/>
          </w:tcPr>
          <w:p w:rsidR="00B258C6" w:rsidRDefault="00B258C6" w:rsidP="00B258C6">
            <w:pPr>
              <w:contextualSpacing/>
            </w:pPr>
            <w:r>
              <w:t>Basic Unit of Mass (weight)</w:t>
            </w:r>
          </w:p>
        </w:tc>
        <w:tc>
          <w:tcPr>
            <w:tcW w:w="1620" w:type="dxa"/>
          </w:tcPr>
          <w:p w:rsidR="00B258C6" w:rsidRPr="00B258C6" w:rsidRDefault="00B258C6" w:rsidP="00B258C6">
            <w:pPr>
              <w:contextualSpacing/>
              <w:jc w:val="center"/>
              <w:rPr>
                <w:b/>
              </w:rPr>
            </w:pPr>
            <w:r w:rsidRPr="00B258C6">
              <w:rPr>
                <w:b/>
              </w:rPr>
              <w:t>gram (g)</w:t>
            </w:r>
          </w:p>
        </w:tc>
        <w:tc>
          <w:tcPr>
            <w:tcW w:w="3528" w:type="dxa"/>
          </w:tcPr>
          <w:p w:rsidR="00B258C6" w:rsidRDefault="00B258C6" w:rsidP="00B258C6">
            <w:pPr>
              <w:contextualSpacing/>
            </w:pPr>
            <w:r>
              <w:t>1 g = 1000 mg = .001 kg</w:t>
            </w:r>
          </w:p>
        </w:tc>
      </w:tr>
      <w:tr w:rsidR="00B258C6" w:rsidTr="00B258C6">
        <w:tc>
          <w:tcPr>
            <w:tcW w:w="4428" w:type="dxa"/>
          </w:tcPr>
          <w:p w:rsidR="00B258C6" w:rsidRDefault="00B258C6" w:rsidP="00B258C6">
            <w:pPr>
              <w:contextualSpacing/>
            </w:pPr>
            <w:r>
              <w:t>Basic Unit of Capacity (liquid measurement)</w:t>
            </w:r>
          </w:p>
        </w:tc>
        <w:tc>
          <w:tcPr>
            <w:tcW w:w="1620" w:type="dxa"/>
          </w:tcPr>
          <w:p w:rsidR="00B258C6" w:rsidRPr="00B258C6" w:rsidRDefault="00B258C6" w:rsidP="00B258C6">
            <w:pPr>
              <w:contextualSpacing/>
              <w:jc w:val="center"/>
              <w:rPr>
                <w:b/>
              </w:rPr>
            </w:pPr>
            <w:r w:rsidRPr="00B258C6">
              <w:rPr>
                <w:b/>
              </w:rPr>
              <w:t>liter (L)</w:t>
            </w:r>
          </w:p>
        </w:tc>
        <w:tc>
          <w:tcPr>
            <w:tcW w:w="3528" w:type="dxa"/>
          </w:tcPr>
          <w:p w:rsidR="00B258C6" w:rsidRDefault="00B258C6" w:rsidP="00B258C6">
            <w:pPr>
              <w:contextualSpacing/>
            </w:pPr>
            <w:r>
              <w:t>1 L = 1000 ml = .001 kl</w:t>
            </w:r>
          </w:p>
        </w:tc>
      </w:tr>
    </w:tbl>
    <w:p w:rsidR="00B258C6" w:rsidRPr="00B258C6" w:rsidRDefault="00B258C6">
      <w:pPr>
        <w:rPr>
          <w:sz w:val="16"/>
        </w:rPr>
      </w:pPr>
    </w:p>
    <w:p w:rsidR="006D5F93" w:rsidRPr="00B258C6" w:rsidRDefault="006D5F93">
      <w:pPr>
        <w:rPr>
          <w:sz w:val="32"/>
        </w:rPr>
      </w:pPr>
      <w:r w:rsidRPr="00B258C6">
        <w:rPr>
          <w:sz w:val="32"/>
        </w:rPr>
        <w:t>Important Metric System Prefixes: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2520"/>
        <w:gridCol w:w="2718"/>
      </w:tblGrid>
      <w:tr w:rsidR="006D5F93" w:rsidRPr="00B258C6" w:rsidTr="00B258C6">
        <w:tc>
          <w:tcPr>
            <w:tcW w:w="2394" w:type="dxa"/>
          </w:tcPr>
          <w:p w:rsidR="006D5F93" w:rsidRPr="00B258C6" w:rsidRDefault="006D5F93" w:rsidP="002B5F1F">
            <w:pPr>
              <w:jc w:val="center"/>
              <w:rPr>
                <w:b/>
                <w:sz w:val="24"/>
              </w:rPr>
            </w:pPr>
            <w:r w:rsidRPr="00B258C6">
              <w:rPr>
                <w:b/>
                <w:sz w:val="24"/>
              </w:rPr>
              <w:t>Prefix</w:t>
            </w:r>
          </w:p>
        </w:tc>
        <w:tc>
          <w:tcPr>
            <w:tcW w:w="1944" w:type="dxa"/>
          </w:tcPr>
          <w:p w:rsidR="006D5F93" w:rsidRPr="00B258C6" w:rsidRDefault="006D5F93" w:rsidP="002B5F1F">
            <w:pPr>
              <w:jc w:val="center"/>
              <w:rPr>
                <w:b/>
                <w:sz w:val="24"/>
              </w:rPr>
            </w:pPr>
            <w:r w:rsidRPr="00B258C6">
              <w:rPr>
                <w:b/>
                <w:sz w:val="24"/>
              </w:rPr>
              <w:t>Symbol</w:t>
            </w:r>
          </w:p>
        </w:tc>
        <w:tc>
          <w:tcPr>
            <w:tcW w:w="2520" w:type="dxa"/>
          </w:tcPr>
          <w:p w:rsidR="006D5F93" w:rsidRPr="00B258C6" w:rsidRDefault="006D5F93" w:rsidP="002B5F1F">
            <w:pPr>
              <w:jc w:val="center"/>
              <w:rPr>
                <w:b/>
                <w:sz w:val="24"/>
              </w:rPr>
            </w:pPr>
            <w:r w:rsidRPr="00B258C6">
              <w:rPr>
                <w:b/>
                <w:sz w:val="24"/>
              </w:rPr>
              <w:t>Meaning</w:t>
            </w:r>
          </w:p>
        </w:tc>
        <w:tc>
          <w:tcPr>
            <w:tcW w:w="2718" w:type="dxa"/>
          </w:tcPr>
          <w:p w:rsidR="006D5F93" w:rsidRPr="00B258C6" w:rsidRDefault="006D5F93" w:rsidP="002B5F1F">
            <w:pPr>
              <w:jc w:val="center"/>
              <w:rPr>
                <w:b/>
                <w:sz w:val="24"/>
              </w:rPr>
            </w:pPr>
            <w:r w:rsidRPr="00B258C6">
              <w:rPr>
                <w:b/>
                <w:sz w:val="24"/>
              </w:rPr>
              <w:t>Order of Magnitude</w:t>
            </w:r>
          </w:p>
        </w:tc>
      </w:tr>
      <w:tr w:rsidR="006D5F93" w:rsidTr="00B258C6">
        <w:tc>
          <w:tcPr>
            <w:tcW w:w="2394" w:type="dxa"/>
          </w:tcPr>
          <w:p w:rsidR="006D5F93" w:rsidRPr="002B5F1F" w:rsidRDefault="002B5F1F" w:rsidP="002B5F1F">
            <w:pPr>
              <w:jc w:val="center"/>
              <w:rPr>
                <w:i/>
              </w:rPr>
            </w:pPr>
            <w:proofErr w:type="spellStart"/>
            <w:r w:rsidRPr="002B5F1F">
              <w:rPr>
                <w:i/>
              </w:rPr>
              <w:t>g</w:t>
            </w:r>
            <w:r w:rsidR="006D5F93" w:rsidRPr="002B5F1F">
              <w:rPr>
                <w:i/>
              </w:rPr>
              <w:t>iga</w:t>
            </w:r>
            <w:proofErr w:type="spellEnd"/>
            <w:r w:rsidR="006D5F93" w:rsidRPr="002B5F1F">
              <w:rPr>
                <w:i/>
              </w:rPr>
              <w:t>-</w:t>
            </w:r>
          </w:p>
        </w:tc>
        <w:tc>
          <w:tcPr>
            <w:tcW w:w="1944" w:type="dxa"/>
          </w:tcPr>
          <w:p w:rsidR="006D5F93" w:rsidRDefault="002B5F1F" w:rsidP="002B5F1F">
            <w:pPr>
              <w:jc w:val="center"/>
            </w:pPr>
            <w:r>
              <w:t>G</w:t>
            </w:r>
          </w:p>
        </w:tc>
        <w:tc>
          <w:tcPr>
            <w:tcW w:w="2520" w:type="dxa"/>
          </w:tcPr>
          <w:p w:rsidR="006D5F93" w:rsidRDefault="002B5F1F">
            <w:r>
              <w:t>1,000,000,000</w:t>
            </w:r>
          </w:p>
        </w:tc>
        <w:tc>
          <w:tcPr>
            <w:tcW w:w="2718" w:type="dxa"/>
          </w:tcPr>
          <w:p w:rsidR="006D5F93" w:rsidRDefault="002B5F1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</m:oMath>
            </m:oMathPara>
          </w:p>
        </w:tc>
      </w:tr>
      <w:tr w:rsidR="006D5F93" w:rsidTr="00B258C6">
        <w:tc>
          <w:tcPr>
            <w:tcW w:w="2394" w:type="dxa"/>
          </w:tcPr>
          <w:p w:rsidR="006D5F93" w:rsidRPr="002B5F1F" w:rsidRDefault="002B5F1F" w:rsidP="002B5F1F">
            <w:pPr>
              <w:jc w:val="center"/>
              <w:rPr>
                <w:i/>
              </w:rPr>
            </w:pPr>
            <w:r w:rsidRPr="002B5F1F">
              <w:rPr>
                <w:i/>
              </w:rPr>
              <w:t>mega-</w:t>
            </w:r>
          </w:p>
        </w:tc>
        <w:tc>
          <w:tcPr>
            <w:tcW w:w="1944" w:type="dxa"/>
          </w:tcPr>
          <w:p w:rsidR="006D5F93" w:rsidRDefault="002B5F1F" w:rsidP="002B5F1F">
            <w:pPr>
              <w:jc w:val="center"/>
            </w:pPr>
            <w:r>
              <w:t>M</w:t>
            </w:r>
          </w:p>
        </w:tc>
        <w:tc>
          <w:tcPr>
            <w:tcW w:w="2520" w:type="dxa"/>
          </w:tcPr>
          <w:p w:rsidR="006D5F93" w:rsidRDefault="002B5F1F">
            <w:r>
              <w:t>1,000,000</w:t>
            </w:r>
          </w:p>
        </w:tc>
        <w:tc>
          <w:tcPr>
            <w:tcW w:w="2718" w:type="dxa"/>
          </w:tcPr>
          <w:p w:rsidR="006D5F93" w:rsidRDefault="002B5F1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</w:tr>
      <w:tr w:rsidR="006D5F93" w:rsidTr="00B258C6">
        <w:tc>
          <w:tcPr>
            <w:tcW w:w="2394" w:type="dxa"/>
          </w:tcPr>
          <w:p w:rsidR="006D5F93" w:rsidRPr="002B5F1F" w:rsidRDefault="002B5F1F" w:rsidP="002B5F1F">
            <w:pPr>
              <w:jc w:val="center"/>
              <w:rPr>
                <w:i/>
              </w:rPr>
            </w:pPr>
            <w:r w:rsidRPr="002B5F1F">
              <w:rPr>
                <w:i/>
              </w:rPr>
              <w:t>kilo-</w:t>
            </w:r>
          </w:p>
        </w:tc>
        <w:tc>
          <w:tcPr>
            <w:tcW w:w="1944" w:type="dxa"/>
          </w:tcPr>
          <w:p w:rsidR="006D5F93" w:rsidRDefault="002B5F1F" w:rsidP="002B5F1F">
            <w:pPr>
              <w:jc w:val="center"/>
            </w:pPr>
            <w:r>
              <w:t>k</w:t>
            </w:r>
          </w:p>
        </w:tc>
        <w:tc>
          <w:tcPr>
            <w:tcW w:w="2520" w:type="dxa"/>
          </w:tcPr>
          <w:p w:rsidR="006D5F93" w:rsidRDefault="002B5F1F">
            <w:r>
              <w:t>1,000</w:t>
            </w:r>
          </w:p>
        </w:tc>
        <w:tc>
          <w:tcPr>
            <w:tcW w:w="2718" w:type="dxa"/>
          </w:tcPr>
          <w:p w:rsidR="006D5F93" w:rsidRDefault="002B5F1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6D5F93" w:rsidTr="00B258C6">
        <w:tc>
          <w:tcPr>
            <w:tcW w:w="2394" w:type="dxa"/>
          </w:tcPr>
          <w:p w:rsidR="006D5F93" w:rsidRPr="002B5F1F" w:rsidRDefault="002B5F1F" w:rsidP="002B5F1F">
            <w:pPr>
              <w:jc w:val="center"/>
              <w:rPr>
                <w:i/>
              </w:rPr>
            </w:pPr>
            <w:proofErr w:type="spellStart"/>
            <w:r w:rsidRPr="002B5F1F">
              <w:rPr>
                <w:i/>
              </w:rPr>
              <w:t>hecto</w:t>
            </w:r>
            <w:proofErr w:type="spellEnd"/>
            <w:r w:rsidRPr="002B5F1F">
              <w:rPr>
                <w:i/>
              </w:rPr>
              <w:t>-</w:t>
            </w:r>
          </w:p>
        </w:tc>
        <w:tc>
          <w:tcPr>
            <w:tcW w:w="1944" w:type="dxa"/>
          </w:tcPr>
          <w:p w:rsidR="006D5F93" w:rsidRDefault="002B5F1F" w:rsidP="002B5F1F">
            <w:pPr>
              <w:jc w:val="center"/>
            </w:pPr>
            <w:r>
              <w:t>h</w:t>
            </w:r>
          </w:p>
        </w:tc>
        <w:tc>
          <w:tcPr>
            <w:tcW w:w="2520" w:type="dxa"/>
          </w:tcPr>
          <w:p w:rsidR="006D5F93" w:rsidRDefault="002B5F1F">
            <w:r>
              <w:t>100</w:t>
            </w:r>
          </w:p>
        </w:tc>
        <w:tc>
          <w:tcPr>
            <w:tcW w:w="2718" w:type="dxa"/>
          </w:tcPr>
          <w:p w:rsidR="006D5F93" w:rsidRDefault="002B5F1F" w:rsidP="002B5F1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D5F93" w:rsidTr="00B258C6">
        <w:tc>
          <w:tcPr>
            <w:tcW w:w="2394" w:type="dxa"/>
          </w:tcPr>
          <w:p w:rsidR="006D5F93" w:rsidRPr="002B5F1F" w:rsidRDefault="002B5F1F" w:rsidP="002B5F1F">
            <w:pPr>
              <w:jc w:val="center"/>
              <w:rPr>
                <w:i/>
              </w:rPr>
            </w:pPr>
            <w:proofErr w:type="spellStart"/>
            <w:r w:rsidRPr="002B5F1F">
              <w:rPr>
                <w:i/>
              </w:rPr>
              <w:t>deka</w:t>
            </w:r>
            <w:proofErr w:type="spellEnd"/>
            <w:r w:rsidRPr="002B5F1F">
              <w:rPr>
                <w:i/>
              </w:rPr>
              <w:t>-</w:t>
            </w:r>
          </w:p>
        </w:tc>
        <w:tc>
          <w:tcPr>
            <w:tcW w:w="1944" w:type="dxa"/>
          </w:tcPr>
          <w:p w:rsidR="006D5F93" w:rsidRDefault="002B5F1F" w:rsidP="002B5F1F">
            <w:pPr>
              <w:jc w:val="center"/>
            </w:pPr>
            <w:r>
              <w:t>da</w:t>
            </w:r>
          </w:p>
        </w:tc>
        <w:tc>
          <w:tcPr>
            <w:tcW w:w="2520" w:type="dxa"/>
          </w:tcPr>
          <w:p w:rsidR="006D5F93" w:rsidRDefault="002B5F1F">
            <w:r>
              <w:t>10</w:t>
            </w:r>
          </w:p>
        </w:tc>
        <w:tc>
          <w:tcPr>
            <w:tcW w:w="2718" w:type="dxa"/>
          </w:tcPr>
          <w:p w:rsidR="006D5F93" w:rsidRDefault="002B5F1F" w:rsidP="002B5F1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</w:tr>
      <w:tr w:rsidR="006D5F93" w:rsidTr="00B258C6">
        <w:tc>
          <w:tcPr>
            <w:tcW w:w="2394" w:type="dxa"/>
          </w:tcPr>
          <w:p w:rsidR="006D5F93" w:rsidRPr="002B5F1F" w:rsidRDefault="006D5F93" w:rsidP="002B5F1F">
            <w:pPr>
              <w:jc w:val="center"/>
              <w:rPr>
                <w:i/>
              </w:rPr>
            </w:pPr>
          </w:p>
        </w:tc>
        <w:tc>
          <w:tcPr>
            <w:tcW w:w="1944" w:type="dxa"/>
          </w:tcPr>
          <w:p w:rsidR="006D5F93" w:rsidRDefault="002B5F1F" w:rsidP="002B5F1F">
            <w:pPr>
              <w:jc w:val="center"/>
            </w:pPr>
            <w:r>
              <w:t>base unit</w:t>
            </w:r>
          </w:p>
        </w:tc>
        <w:tc>
          <w:tcPr>
            <w:tcW w:w="2520" w:type="dxa"/>
          </w:tcPr>
          <w:p w:rsidR="006D5F93" w:rsidRDefault="002B5F1F">
            <w:r>
              <w:t>1</w:t>
            </w:r>
          </w:p>
        </w:tc>
        <w:tc>
          <w:tcPr>
            <w:tcW w:w="2718" w:type="dxa"/>
          </w:tcPr>
          <w:p w:rsidR="006D5F93" w:rsidRDefault="002B5F1F" w:rsidP="002B5F1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</w:tr>
      <w:tr w:rsidR="002B5F1F" w:rsidTr="00B258C6">
        <w:tc>
          <w:tcPr>
            <w:tcW w:w="2394" w:type="dxa"/>
          </w:tcPr>
          <w:p w:rsidR="002B5F1F" w:rsidRPr="002B5F1F" w:rsidRDefault="002B5F1F" w:rsidP="002B5F1F">
            <w:pPr>
              <w:jc w:val="center"/>
              <w:rPr>
                <w:i/>
              </w:rPr>
            </w:pPr>
            <w:proofErr w:type="spellStart"/>
            <w:r w:rsidRPr="002B5F1F">
              <w:rPr>
                <w:i/>
              </w:rPr>
              <w:t>deci</w:t>
            </w:r>
            <w:proofErr w:type="spellEnd"/>
            <w:r w:rsidRPr="002B5F1F">
              <w:rPr>
                <w:i/>
              </w:rPr>
              <w:t>-</w:t>
            </w:r>
          </w:p>
        </w:tc>
        <w:tc>
          <w:tcPr>
            <w:tcW w:w="1944" w:type="dxa"/>
          </w:tcPr>
          <w:p w:rsidR="002B5F1F" w:rsidRDefault="002B5F1F" w:rsidP="002B5F1F">
            <w:pPr>
              <w:jc w:val="center"/>
            </w:pPr>
            <w:r>
              <w:t>d</w:t>
            </w:r>
          </w:p>
        </w:tc>
        <w:tc>
          <w:tcPr>
            <w:tcW w:w="2520" w:type="dxa"/>
          </w:tcPr>
          <w:p w:rsidR="002B5F1F" w:rsidRDefault="002B5F1F">
            <w:r>
              <w:t>0.1</w:t>
            </w:r>
          </w:p>
        </w:tc>
        <w:tc>
          <w:tcPr>
            <w:tcW w:w="2718" w:type="dxa"/>
          </w:tcPr>
          <w:p w:rsidR="002B5F1F" w:rsidRDefault="002B5F1F" w:rsidP="002B5F1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2B5F1F" w:rsidTr="00B258C6">
        <w:tc>
          <w:tcPr>
            <w:tcW w:w="2394" w:type="dxa"/>
          </w:tcPr>
          <w:p w:rsidR="002B5F1F" w:rsidRPr="002B5F1F" w:rsidRDefault="002B5F1F" w:rsidP="002B5F1F">
            <w:pPr>
              <w:jc w:val="center"/>
              <w:rPr>
                <w:i/>
              </w:rPr>
            </w:pPr>
            <w:proofErr w:type="spellStart"/>
            <w:r w:rsidRPr="002B5F1F">
              <w:rPr>
                <w:i/>
              </w:rPr>
              <w:t>centi</w:t>
            </w:r>
            <w:proofErr w:type="spellEnd"/>
            <w:r w:rsidRPr="002B5F1F">
              <w:rPr>
                <w:i/>
              </w:rPr>
              <w:t>-</w:t>
            </w:r>
          </w:p>
        </w:tc>
        <w:tc>
          <w:tcPr>
            <w:tcW w:w="1944" w:type="dxa"/>
          </w:tcPr>
          <w:p w:rsidR="002B5F1F" w:rsidRDefault="002B5F1F" w:rsidP="002B5F1F">
            <w:pPr>
              <w:jc w:val="center"/>
            </w:pPr>
            <w:r>
              <w:t>c</w:t>
            </w:r>
          </w:p>
        </w:tc>
        <w:tc>
          <w:tcPr>
            <w:tcW w:w="2520" w:type="dxa"/>
          </w:tcPr>
          <w:p w:rsidR="002B5F1F" w:rsidRDefault="002B5F1F">
            <w:r>
              <w:t>0.01</w:t>
            </w:r>
          </w:p>
        </w:tc>
        <w:tc>
          <w:tcPr>
            <w:tcW w:w="2718" w:type="dxa"/>
          </w:tcPr>
          <w:p w:rsidR="002B5F1F" w:rsidRDefault="002B5F1F" w:rsidP="002B5F1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</w:tr>
      <w:tr w:rsidR="002B5F1F" w:rsidTr="00B258C6">
        <w:tc>
          <w:tcPr>
            <w:tcW w:w="2394" w:type="dxa"/>
          </w:tcPr>
          <w:p w:rsidR="002B5F1F" w:rsidRPr="002B5F1F" w:rsidRDefault="002B5F1F" w:rsidP="002B5F1F">
            <w:pPr>
              <w:jc w:val="center"/>
              <w:rPr>
                <w:i/>
              </w:rPr>
            </w:pPr>
            <w:proofErr w:type="spellStart"/>
            <w:r w:rsidRPr="002B5F1F">
              <w:rPr>
                <w:i/>
              </w:rPr>
              <w:t>milli</w:t>
            </w:r>
            <w:proofErr w:type="spellEnd"/>
            <w:r w:rsidRPr="002B5F1F">
              <w:rPr>
                <w:i/>
              </w:rPr>
              <w:t>-</w:t>
            </w:r>
          </w:p>
        </w:tc>
        <w:tc>
          <w:tcPr>
            <w:tcW w:w="1944" w:type="dxa"/>
          </w:tcPr>
          <w:p w:rsidR="002B5F1F" w:rsidRDefault="002B5F1F" w:rsidP="002B5F1F">
            <w:pPr>
              <w:jc w:val="center"/>
            </w:pPr>
            <w:r>
              <w:t>m</w:t>
            </w:r>
          </w:p>
        </w:tc>
        <w:tc>
          <w:tcPr>
            <w:tcW w:w="2520" w:type="dxa"/>
          </w:tcPr>
          <w:p w:rsidR="002B5F1F" w:rsidRDefault="002B5F1F">
            <w:r>
              <w:t>0.001</w:t>
            </w:r>
          </w:p>
        </w:tc>
        <w:tc>
          <w:tcPr>
            <w:tcW w:w="2718" w:type="dxa"/>
          </w:tcPr>
          <w:p w:rsidR="002B5F1F" w:rsidRDefault="002B5F1F" w:rsidP="002B5F1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</w:tr>
      <w:tr w:rsidR="002B5F1F" w:rsidTr="00B258C6">
        <w:tc>
          <w:tcPr>
            <w:tcW w:w="2394" w:type="dxa"/>
          </w:tcPr>
          <w:p w:rsidR="002B5F1F" w:rsidRPr="002B5F1F" w:rsidRDefault="002B5F1F" w:rsidP="002B5F1F">
            <w:pPr>
              <w:jc w:val="center"/>
              <w:rPr>
                <w:i/>
              </w:rPr>
            </w:pPr>
            <w:r w:rsidRPr="002B5F1F">
              <w:rPr>
                <w:i/>
              </w:rPr>
              <w:t>micro-</w:t>
            </w:r>
          </w:p>
        </w:tc>
        <w:tc>
          <w:tcPr>
            <w:tcW w:w="1944" w:type="dxa"/>
          </w:tcPr>
          <w:p w:rsidR="002B5F1F" w:rsidRDefault="002B5F1F" w:rsidP="002B5F1F">
            <w:pPr>
              <w:jc w:val="center"/>
            </w:pPr>
            <w:r>
              <w:rPr>
                <w:rFonts w:cstheme="minorHAnsi"/>
              </w:rPr>
              <w:t>µ</w:t>
            </w:r>
          </w:p>
        </w:tc>
        <w:tc>
          <w:tcPr>
            <w:tcW w:w="2520" w:type="dxa"/>
          </w:tcPr>
          <w:p w:rsidR="002B5F1F" w:rsidRDefault="002B5F1F">
            <w:r>
              <w:t>0.0000001</w:t>
            </w:r>
          </w:p>
        </w:tc>
        <w:tc>
          <w:tcPr>
            <w:tcW w:w="2718" w:type="dxa"/>
          </w:tcPr>
          <w:p w:rsidR="002B5F1F" w:rsidRDefault="002B5F1F" w:rsidP="002B5F1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-6</m:t>
                    </m:r>
                  </m:sup>
                </m:sSup>
              </m:oMath>
            </m:oMathPara>
          </w:p>
        </w:tc>
      </w:tr>
      <w:tr w:rsidR="002B5F1F" w:rsidTr="00B258C6">
        <w:tc>
          <w:tcPr>
            <w:tcW w:w="2394" w:type="dxa"/>
          </w:tcPr>
          <w:p w:rsidR="002B5F1F" w:rsidRPr="002B5F1F" w:rsidRDefault="002B5F1F" w:rsidP="002B5F1F">
            <w:pPr>
              <w:jc w:val="center"/>
              <w:rPr>
                <w:i/>
              </w:rPr>
            </w:pPr>
            <w:proofErr w:type="spellStart"/>
            <w:r w:rsidRPr="002B5F1F">
              <w:rPr>
                <w:i/>
              </w:rPr>
              <w:t>nano</w:t>
            </w:r>
            <w:proofErr w:type="spellEnd"/>
            <w:r w:rsidRPr="002B5F1F">
              <w:rPr>
                <w:i/>
              </w:rPr>
              <w:t>-</w:t>
            </w:r>
          </w:p>
        </w:tc>
        <w:tc>
          <w:tcPr>
            <w:tcW w:w="1944" w:type="dxa"/>
          </w:tcPr>
          <w:p w:rsidR="002B5F1F" w:rsidRDefault="002B5F1F" w:rsidP="002B5F1F">
            <w:pPr>
              <w:jc w:val="center"/>
            </w:pPr>
            <w:r>
              <w:t>n</w:t>
            </w:r>
          </w:p>
        </w:tc>
        <w:tc>
          <w:tcPr>
            <w:tcW w:w="2520" w:type="dxa"/>
          </w:tcPr>
          <w:p w:rsidR="002B5F1F" w:rsidRDefault="002B5F1F">
            <w:r>
              <w:t>0.000000001</w:t>
            </w:r>
          </w:p>
        </w:tc>
        <w:tc>
          <w:tcPr>
            <w:tcW w:w="2718" w:type="dxa"/>
          </w:tcPr>
          <w:p w:rsidR="002B5F1F" w:rsidRDefault="002B5F1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-9</m:t>
                    </m:r>
                  </m:sup>
                </m:sSup>
              </m:oMath>
            </m:oMathPara>
          </w:p>
        </w:tc>
      </w:tr>
    </w:tbl>
    <w:p w:rsidR="006D5F93" w:rsidRDefault="006D5F93"/>
    <w:p w:rsidR="002B5F1F" w:rsidRPr="00B258C6" w:rsidRDefault="00230909" w:rsidP="002B5F1F">
      <w:pPr>
        <w:tabs>
          <w:tab w:val="left" w:pos="1440"/>
        </w:tabs>
        <w:rPr>
          <w:sz w:val="32"/>
        </w:rPr>
      </w:pPr>
      <w:r w:rsidRPr="00B258C6">
        <w:rPr>
          <w:sz w:val="32"/>
        </w:rPr>
        <w:t>Some Common Metric Conversions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2483" w:rsidRPr="00DA4E48" w:rsidTr="00A52483">
        <w:tc>
          <w:tcPr>
            <w:tcW w:w="9576" w:type="dxa"/>
            <w:gridSpan w:val="2"/>
          </w:tcPr>
          <w:p w:rsidR="00A52483" w:rsidRPr="00DA4E48" w:rsidRDefault="00A52483" w:rsidP="00A52483">
            <w:pPr>
              <w:tabs>
                <w:tab w:val="left" w:pos="1440"/>
              </w:tabs>
              <w:jc w:val="center"/>
              <w:rPr>
                <w:b/>
                <w:sz w:val="24"/>
              </w:rPr>
            </w:pPr>
            <w:r w:rsidRPr="00DA4E48">
              <w:rPr>
                <w:b/>
                <w:sz w:val="24"/>
              </w:rPr>
              <w:t>Length</w:t>
            </w:r>
          </w:p>
        </w:tc>
      </w:tr>
      <w:tr w:rsidR="00A52483" w:rsidTr="00A52483">
        <w:tc>
          <w:tcPr>
            <w:tcW w:w="4788" w:type="dxa"/>
            <w:tcBorders>
              <w:bottom w:val="single" w:sz="4" w:space="0" w:color="auto"/>
            </w:tcBorders>
          </w:tcPr>
          <w:p w:rsidR="00A52483" w:rsidRDefault="00A52483" w:rsidP="00A52483">
            <w:pPr>
              <w:tabs>
                <w:tab w:val="left" w:pos="1980"/>
                <w:tab w:val="left" w:pos="2340"/>
              </w:tabs>
              <w:contextualSpacing/>
            </w:pPr>
            <w:r>
              <w:t>1 meter (m)</w:t>
            </w:r>
            <w:r>
              <w:tab/>
              <w:t>=</w:t>
            </w:r>
            <w:r>
              <w:tab/>
              <w:t>100 centimeters (cm)</w:t>
            </w:r>
          </w:p>
          <w:p w:rsidR="00A52483" w:rsidRDefault="00A52483" w:rsidP="00A52483">
            <w:pPr>
              <w:tabs>
                <w:tab w:val="left" w:pos="1980"/>
                <w:tab w:val="left" w:pos="2340"/>
              </w:tabs>
              <w:contextualSpacing/>
            </w:pPr>
            <w:r>
              <w:t>1 cm</w:t>
            </w:r>
            <w:r>
              <w:tab/>
              <w:t>=</w:t>
            </w:r>
            <w:r>
              <w:tab/>
              <w:t>0.01 m</w:t>
            </w:r>
          </w:p>
          <w:p w:rsidR="00A52483" w:rsidRDefault="00A52483" w:rsidP="00A52483">
            <w:pPr>
              <w:tabs>
                <w:tab w:val="left" w:pos="1980"/>
                <w:tab w:val="left" w:pos="2340"/>
              </w:tabs>
              <w:contextualSpacing/>
            </w:pPr>
            <w:r>
              <w:t>1 m</w:t>
            </w:r>
            <w:r>
              <w:tab/>
              <w:t>=</w:t>
            </w:r>
            <w:r>
              <w:tab/>
              <w:t>1000 millimeters (mm)</w:t>
            </w:r>
          </w:p>
          <w:p w:rsidR="00A52483" w:rsidRDefault="00A52483" w:rsidP="00A52483">
            <w:pPr>
              <w:tabs>
                <w:tab w:val="left" w:pos="1980"/>
                <w:tab w:val="left" w:pos="2340"/>
              </w:tabs>
              <w:contextualSpacing/>
            </w:pPr>
            <w:r>
              <w:t>1 mm</w:t>
            </w:r>
            <w:r>
              <w:tab/>
              <w:t>=</w:t>
            </w:r>
            <w:r>
              <w:tab/>
              <w:t>0.001 m</w:t>
            </w:r>
          </w:p>
          <w:p w:rsidR="00A52483" w:rsidRDefault="00A52483" w:rsidP="00A52483">
            <w:pPr>
              <w:tabs>
                <w:tab w:val="left" w:pos="1980"/>
                <w:tab w:val="left" w:pos="2340"/>
              </w:tabs>
              <w:contextualSpacing/>
            </w:pPr>
            <w:r>
              <w:t>1 kilometer (km)</w:t>
            </w:r>
            <w:r>
              <w:tab/>
              <w:t>=</w:t>
            </w:r>
            <w:r>
              <w:tab/>
              <w:t>1000 m</w:t>
            </w:r>
          </w:p>
          <w:p w:rsidR="00A52483" w:rsidRDefault="00A52483" w:rsidP="00A52483">
            <w:pPr>
              <w:tabs>
                <w:tab w:val="left" w:pos="1980"/>
                <w:tab w:val="left" w:pos="2340"/>
              </w:tabs>
              <w:contextualSpacing/>
            </w:pPr>
            <w:r>
              <w:t>1 m</w:t>
            </w:r>
            <w:r>
              <w:tab/>
              <w:t>=</w:t>
            </w:r>
            <w:r>
              <w:tab/>
              <w:t>0.001 km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52483" w:rsidRDefault="00A52483" w:rsidP="00A52483">
            <w:pPr>
              <w:tabs>
                <w:tab w:val="left" w:pos="2052"/>
                <w:tab w:val="left" w:pos="2412"/>
              </w:tabs>
            </w:pPr>
            <w:r>
              <w:t xml:space="preserve">1 </w:t>
            </w:r>
            <w:proofErr w:type="spellStart"/>
            <w:r>
              <w:t>megameter</w:t>
            </w:r>
            <w:proofErr w:type="spellEnd"/>
            <w:r>
              <w:tab/>
              <w:t>=</w:t>
            </w:r>
            <w:r>
              <w:tab/>
              <w:t>1,000,000 m</w:t>
            </w:r>
          </w:p>
          <w:p w:rsidR="00A52483" w:rsidRDefault="00A52483" w:rsidP="00A52483">
            <w:pPr>
              <w:tabs>
                <w:tab w:val="left" w:pos="2052"/>
                <w:tab w:val="left" w:pos="2412"/>
              </w:tabs>
            </w:pPr>
            <w:r>
              <w:t>1 hectometer</w:t>
            </w:r>
            <w:r>
              <w:tab/>
              <w:t>=</w:t>
            </w:r>
            <w:r>
              <w:tab/>
              <w:t>100 m</w:t>
            </w:r>
          </w:p>
          <w:p w:rsidR="00A52483" w:rsidRDefault="00A52483" w:rsidP="00A52483">
            <w:pPr>
              <w:tabs>
                <w:tab w:val="left" w:pos="2052"/>
                <w:tab w:val="left" w:pos="2412"/>
              </w:tabs>
            </w:pPr>
            <w:r>
              <w:t xml:space="preserve">1 </w:t>
            </w:r>
            <w:proofErr w:type="spellStart"/>
            <w:r>
              <w:t>dekameter</w:t>
            </w:r>
            <w:proofErr w:type="spellEnd"/>
            <w:r>
              <w:tab/>
              <w:t>=</w:t>
            </w:r>
            <w:r>
              <w:tab/>
              <w:t>10 m</w:t>
            </w:r>
          </w:p>
          <w:p w:rsidR="00A52483" w:rsidRDefault="00A52483" w:rsidP="00A52483">
            <w:pPr>
              <w:tabs>
                <w:tab w:val="left" w:pos="2052"/>
                <w:tab w:val="left" w:pos="2412"/>
              </w:tabs>
            </w:pPr>
            <w:r>
              <w:t>1 decimeter</w:t>
            </w:r>
            <w:r>
              <w:tab/>
              <w:t>=</w:t>
            </w:r>
            <w:r>
              <w:tab/>
              <w:t>1/10 m</w:t>
            </w:r>
          </w:p>
          <w:p w:rsidR="00A52483" w:rsidRDefault="00A52483" w:rsidP="00A52483">
            <w:pPr>
              <w:tabs>
                <w:tab w:val="left" w:pos="2052"/>
                <w:tab w:val="left" w:pos="2412"/>
              </w:tabs>
            </w:pPr>
            <w:r>
              <w:t>1 micrometer</w:t>
            </w:r>
            <w:r>
              <w:tab/>
              <w:t>=</w:t>
            </w:r>
            <w:r>
              <w:tab/>
              <w:t>1/1,000,000 m</w:t>
            </w:r>
          </w:p>
          <w:p w:rsidR="00A52483" w:rsidRDefault="00A52483" w:rsidP="00A52483">
            <w:pPr>
              <w:tabs>
                <w:tab w:val="left" w:pos="2052"/>
                <w:tab w:val="left" w:pos="2412"/>
              </w:tabs>
            </w:pPr>
            <w:r>
              <w:t>1 nanometer</w:t>
            </w:r>
            <w:r>
              <w:tab/>
              <w:t>=</w:t>
            </w:r>
            <w:r>
              <w:tab/>
              <w:t>1/1,000,000,000 m</w:t>
            </w:r>
          </w:p>
        </w:tc>
      </w:tr>
      <w:tr w:rsidR="00A52483" w:rsidTr="00A52483">
        <w:tc>
          <w:tcPr>
            <w:tcW w:w="4788" w:type="dxa"/>
            <w:tcBorders>
              <w:left w:val="nil"/>
              <w:right w:val="nil"/>
            </w:tcBorders>
          </w:tcPr>
          <w:p w:rsidR="00A52483" w:rsidRDefault="00A52483" w:rsidP="00A52483">
            <w:pPr>
              <w:tabs>
                <w:tab w:val="left" w:pos="1620"/>
                <w:tab w:val="left" w:pos="1980"/>
              </w:tabs>
              <w:contextualSpacing/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A52483" w:rsidRDefault="00A52483" w:rsidP="00A52483">
            <w:pPr>
              <w:tabs>
                <w:tab w:val="left" w:pos="2052"/>
              </w:tabs>
            </w:pPr>
          </w:p>
        </w:tc>
      </w:tr>
      <w:tr w:rsidR="00A52483" w:rsidRPr="00DA4E48" w:rsidTr="00A52483">
        <w:tc>
          <w:tcPr>
            <w:tcW w:w="4788" w:type="dxa"/>
          </w:tcPr>
          <w:p w:rsidR="00A52483" w:rsidRPr="00DA4E48" w:rsidRDefault="00A52483" w:rsidP="00A52483">
            <w:pPr>
              <w:tabs>
                <w:tab w:val="left" w:pos="1620"/>
                <w:tab w:val="left" w:pos="1980"/>
              </w:tabs>
              <w:contextualSpacing/>
              <w:jc w:val="center"/>
              <w:rPr>
                <w:b/>
                <w:sz w:val="24"/>
              </w:rPr>
            </w:pPr>
            <w:r w:rsidRPr="00DA4E48">
              <w:rPr>
                <w:b/>
                <w:sz w:val="24"/>
              </w:rPr>
              <w:t>Weight</w:t>
            </w:r>
          </w:p>
        </w:tc>
        <w:tc>
          <w:tcPr>
            <w:tcW w:w="4788" w:type="dxa"/>
          </w:tcPr>
          <w:p w:rsidR="00A52483" w:rsidRPr="00DA4E48" w:rsidRDefault="00A52483" w:rsidP="00A52483">
            <w:pPr>
              <w:tabs>
                <w:tab w:val="left" w:pos="2052"/>
              </w:tabs>
              <w:jc w:val="center"/>
              <w:rPr>
                <w:b/>
                <w:sz w:val="24"/>
              </w:rPr>
            </w:pPr>
            <w:r w:rsidRPr="00DA4E48">
              <w:rPr>
                <w:b/>
                <w:sz w:val="24"/>
              </w:rPr>
              <w:t>Capacity</w:t>
            </w:r>
          </w:p>
        </w:tc>
      </w:tr>
      <w:tr w:rsidR="00A52483" w:rsidTr="00A52483">
        <w:tc>
          <w:tcPr>
            <w:tcW w:w="4788" w:type="dxa"/>
          </w:tcPr>
          <w:p w:rsidR="00A52483" w:rsidRDefault="00A52483" w:rsidP="00A52483">
            <w:pPr>
              <w:tabs>
                <w:tab w:val="left" w:pos="1980"/>
                <w:tab w:val="left" w:pos="2340"/>
              </w:tabs>
              <w:contextualSpacing/>
            </w:pPr>
            <w:r>
              <w:t>1 gram (g)</w:t>
            </w:r>
            <w:r>
              <w:tab/>
              <w:t>=</w:t>
            </w:r>
            <w:r>
              <w:tab/>
              <w:t>1000 milligrams</w:t>
            </w:r>
          </w:p>
          <w:p w:rsidR="00A52483" w:rsidRDefault="00A52483" w:rsidP="00A52483">
            <w:pPr>
              <w:tabs>
                <w:tab w:val="left" w:pos="1980"/>
                <w:tab w:val="left" w:pos="2340"/>
              </w:tabs>
              <w:contextualSpacing/>
            </w:pPr>
            <w:r>
              <w:t>1 kilogram (kg)</w:t>
            </w:r>
            <w:r>
              <w:tab/>
              <w:t>=</w:t>
            </w:r>
            <w:r>
              <w:tab/>
              <w:t>1000 grams</w:t>
            </w:r>
          </w:p>
          <w:p w:rsidR="00A52483" w:rsidRDefault="00A52483" w:rsidP="00A52483">
            <w:pPr>
              <w:tabs>
                <w:tab w:val="left" w:pos="1980"/>
                <w:tab w:val="left" w:pos="2340"/>
              </w:tabs>
              <w:contextualSpacing/>
            </w:pPr>
            <w:r>
              <w:t>1 milligram (mg)</w:t>
            </w:r>
            <w:r>
              <w:tab/>
              <w:t>=</w:t>
            </w:r>
            <w:r>
              <w:tab/>
              <w:t>0.001 g</w:t>
            </w:r>
          </w:p>
          <w:p w:rsidR="00A52483" w:rsidRDefault="00A52483" w:rsidP="00A52483">
            <w:pPr>
              <w:tabs>
                <w:tab w:val="left" w:pos="1980"/>
                <w:tab w:val="left" w:pos="2340"/>
              </w:tabs>
              <w:contextualSpacing/>
            </w:pPr>
            <w:r>
              <w:t>1 g</w:t>
            </w:r>
            <w:r>
              <w:tab/>
              <w:t>=</w:t>
            </w:r>
            <w:r>
              <w:tab/>
              <w:t>0.001 kg</w:t>
            </w:r>
          </w:p>
        </w:tc>
        <w:tc>
          <w:tcPr>
            <w:tcW w:w="4788" w:type="dxa"/>
          </w:tcPr>
          <w:p w:rsidR="00A52483" w:rsidRDefault="00A52483" w:rsidP="00A52483">
            <w:pPr>
              <w:tabs>
                <w:tab w:val="left" w:pos="2052"/>
                <w:tab w:val="left" w:pos="2442"/>
              </w:tabs>
            </w:pPr>
            <w:r>
              <w:t>1 liter (L)</w:t>
            </w:r>
            <w:r>
              <w:tab/>
              <w:t>=</w:t>
            </w:r>
            <w:r>
              <w:tab/>
              <w:t>1000 mL</w:t>
            </w:r>
          </w:p>
          <w:p w:rsidR="00A52483" w:rsidRDefault="00A52483" w:rsidP="00A52483">
            <w:pPr>
              <w:tabs>
                <w:tab w:val="left" w:pos="2052"/>
                <w:tab w:val="left" w:pos="2442"/>
              </w:tabs>
            </w:pPr>
            <w:r>
              <w:t>1 milliliter (mL)</w:t>
            </w:r>
            <w:r>
              <w:tab/>
              <w:t>=</w:t>
            </w:r>
            <w:r>
              <w:tab/>
              <w:t>0.001 L</w:t>
            </w:r>
          </w:p>
          <w:p w:rsidR="00A52483" w:rsidRDefault="00A52483" w:rsidP="00A52483">
            <w:pPr>
              <w:tabs>
                <w:tab w:val="left" w:pos="2052"/>
                <w:tab w:val="left" w:pos="2442"/>
              </w:tabs>
            </w:pPr>
            <w:r>
              <w:t>1 kiloliter (</w:t>
            </w:r>
            <w:proofErr w:type="spellStart"/>
            <w:r>
              <w:t>kL</w:t>
            </w:r>
            <w:proofErr w:type="spellEnd"/>
            <w:r>
              <w:t>)</w:t>
            </w:r>
            <w:r>
              <w:tab/>
              <w:t>=</w:t>
            </w:r>
            <w:r>
              <w:tab/>
              <w:t>1000 L</w:t>
            </w:r>
          </w:p>
        </w:tc>
      </w:tr>
    </w:tbl>
    <w:p w:rsidR="00A52483" w:rsidRDefault="00A52483" w:rsidP="002B5F1F">
      <w:pPr>
        <w:tabs>
          <w:tab w:val="left" w:pos="1440"/>
        </w:tabs>
      </w:pPr>
    </w:p>
    <w:p w:rsidR="002B5F1F" w:rsidRDefault="002B5F1F" w:rsidP="002B5F1F">
      <w:pPr>
        <w:tabs>
          <w:tab w:val="left" w:pos="1620"/>
          <w:tab w:val="left" w:pos="1980"/>
        </w:tabs>
        <w:spacing w:after="0"/>
        <w:contextualSpacing/>
      </w:pPr>
    </w:p>
    <w:p w:rsidR="0026295A" w:rsidRDefault="0026295A">
      <w:r>
        <w:br w:type="page"/>
      </w:r>
    </w:p>
    <w:p w:rsidR="002B5F1F" w:rsidRPr="00DA4E48" w:rsidRDefault="00230909" w:rsidP="002B5F1F">
      <w:pPr>
        <w:tabs>
          <w:tab w:val="left" w:pos="1620"/>
          <w:tab w:val="left" w:pos="1980"/>
        </w:tabs>
        <w:spacing w:after="0"/>
        <w:contextualSpacing/>
        <w:rPr>
          <w:sz w:val="40"/>
        </w:rPr>
      </w:pPr>
      <w:r w:rsidRPr="00DA4E48">
        <w:rPr>
          <w:sz w:val="40"/>
        </w:rPr>
        <w:lastRenderedPageBreak/>
        <w:t>U.S. System of Measurement</w:t>
      </w:r>
    </w:p>
    <w:p w:rsidR="00230909" w:rsidRDefault="00230909" w:rsidP="002B5F1F">
      <w:pPr>
        <w:tabs>
          <w:tab w:val="left" w:pos="1620"/>
          <w:tab w:val="left" w:pos="1980"/>
        </w:tabs>
        <w:spacing w:after="0"/>
        <w:contextualSpacing/>
      </w:pPr>
    </w:p>
    <w:p w:rsidR="00230909" w:rsidRPr="00DA4E48" w:rsidRDefault="00230909" w:rsidP="002B5F1F">
      <w:pPr>
        <w:tabs>
          <w:tab w:val="left" w:pos="1620"/>
          <w:tab w:val="left" w:pos="1980"/>
        </w:tabs>
        <w:spacing w:after="0"/>
        <w:contextualSpacing/>
        <w:rPr>
          <w:sz w:val="32"/>
        </w:rPr>
      </w:pPr>
      <w:r w:rsidRPr="00DA4E48">
        <w:rPr>
          <w:sz w:val="32"/>
        </w:rPr>
        <w:t>Some common U.S. Measurement Conversions</w:t>
      </w:r>
      <w:r w:rsidR="00DA4E48">
        <w:rPr>
          <w:sz w:val="32"/>
        </w:rPr>
        <w:t>:</w:t>
      </w:r>
    </w:p>
    <w:p w:rsidR="00DA4E48" w:rsidRDefault="00DA4E48" w:rsidP="002B5F1F">
      <w:pPr>
        <w:tabs>
          <w:tab w:val="left" w:pos="1620"/>
          <w:tab w:val="left" w:pos="1980"/>
        </w:tabs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30909" w:rsidRPr="00DA4E48" w:rsidTr="00230909">
        <w:tc>
          <w:tcPr>
            <w:tcW w:w="2394" w:type="dxa"/>
          </w:tcPr>
          <w:p w:rsidR="00230909" w:rsidRPr="00DA4E48" w:rsidRDefault="00230909" w:rsidP="00230909">
            <w:pPr>
              <w:tabs>
                <w:tab w:val="left" w:pos="900"/>
                <w:tab w:val="left" w:pos="1080"/>
              </w:tabs>
              <w:contextualSpacing/>
              <w:jc w:val="center"/>
              <w:rPr>
                <w:b/>
                <w:sz w:val="24"/>
              </w:rPr>
            </w:pPr>
            <w:r w:rsidRPr="00DA4E48">
              <w:rPr>
                <w:b/>
                <w:sz w:val="24"/>
              </w:rPr>
              <w:t>Length</w:t>
            </w:r>
          </w:p>
        </w:tc>
        <w:tc>
          <w:tcPr>
            <w:tcW w:w="2394" w:type="dxa"/>
          </w:tcPr>
          <w:p w:rsidR="00230909" w:rsidRPr="00DA4E48" w:rsidRDefault="00230909" w:rsidP="00230909">
            <w:pPr>
              <w:tabs>
                <w:tab w:val="left" w:pos="1026"/>
                <w:tab w:val="left" w:pos="1296"/>
              </w:tabs>
              <w:contextualSpacing/>
              <w:jc w:val="center"/>
              <w:rPr>
                <w:b/>
                <w:sz w:val="24"/>
              </w:rPr>
            </w:pPr>
            <w:r w:rsidRPr="00DA4E48">
              <w:rPr>
                <w:b/>
                <w:sz w:val="24"/>
              </w:rPr>
              <w:t>Weight</w:t>
            </w:r>
          </w:p>
        </w:tc>
        <w:tc>
          <w:tcPr>
            <w:tcW w:w="2394" w:type="dxa"/>
          </w:tcPr>
          <w:p w:rsidR="00230909" w:rsidRPr="00DA4E48" w:rsidRDefault="00230909" w:rsidP="00230909">
            <w:pPr>
              <w:tabs>
                <w:tab w:val="left" w:pos="1062"/>
                <w:tab w:val="left" w:pos="1332"/>
              </w:tabs>
              <w:contextualSpacing/>
              <w:jc w:val="center"/>
              <w:rPr>
                <w:b/>
                <w:sz w:val="24"/>
              </w:rPr>
            </w:pPr>
            <w:r w:rsidRPr="00DA4E48">
              <w:rPr>
                <w:b/>
                <w:sz w:val="24"/>
              </w:rPr>
              <w:t>Capacity</w:t>
            </w:r>
          </w:p>
        </w:tc>
        <w:tc>
          <w:tcPr>
            <w:tcW w:w="2394" w:type="dxa"/>
          </w:tcPr>
          <w:p w:rsidR="00230909" w:rsidRPr="00DA4E48" w:rsidRDefault="00230909" w:rsidP="00230909">
            <w:pPr>
              <w:tabs>
                <w:tab w:val="left" w:pos="918"/>
                <w:tab w:val="left" w:pos="1188"/>
              </w:tabs>
              <w:contextualSpacing/>
              <w:jc w:val="center"/>
              <w:rPr>
                <w:b/>
                <w:sz w:val="24"/>
              </w:rPr>
            </w:pPr>
            <w:r w:rsidRPr="00DA4E48">
              <w:rPr>
                <w:b/>
                <w:sz w:val="24"/>
              </w:rPr>
              <w:t>Area</w:t>
            </w:r>
          </w:p>
        </w:tc>
      </w:tr>
      <w:tr w:rsidR="00230909" w:rsidTr="00230909">
        <w:tc>
          <w:tcPr>
            <w:tcW w:w="2394" w:type="dxa"/>
          </w:tcPr>
          <w:p w:rsidR="00230909" w:rsidRDefault="00230909" w:rsidP="00230909">
            <w:pPr>
              <w:tabs>
                <w:tab w:val="left" w:pos="900"/>
                <w:tab w:val="left" w:pos="1260"/>
              </w:tabs>
              <w:contextualSpacing/>
            </w:pPr>
            <w:r>
              <w:t xml:space="preserve">1 foot </w:t>
            </w:r>
            <w:r>
              <w:tab/>
              <w:t>=</w:t>
            </w:r>
            <w:r>
              <w:tab/>
              <w:t>12 inches</w:t>
            </w:r>
          </w:p>
          <w:p w:rsidR="00230909" w:rsidRDefault="00230909" w:rsidP="00230909">
            <w:pPr>
              <w:tabs>
                <w:tab w:val="left" w:pos="900"/>
                <w:tab w:val="left" w:pos="1260"/>
              </w:tabs>
              <w:contextualSpacing/>
            </w:pPr>
            <w:r>
              <w:t>1 yard</w:t>
            </w:r>
            <w:r>
              <w:tab/>
              <w:t>=</w:t>
            </w:r>
            <w:r>
              <w:tab/>
              <w:t>3 feet</w:t>
            </w:r>
          </w:p>
          <w:p w:rsidR="00230909" w:rsidRDefault="00230909" w:rsidP="00230909">
            <w:pPr>
              <w:tabs>
                <w:tab w:val="left" w:pos="900"/>
                <w:tab w:val="left" w:pos="1260"/>
              </w:tabs>
              <w:contextualSpacing/>
            </w:pPr>
            <w:r>
              <w:t>1 yard</w:t>
            </w:r>
            <w:r>
              <w:tab/>
              <w:t>=</w:t>
            </w:r>
            <w:r>
              <w:tab/>
              <w:t>36 inches</w:t>
            </w:r>
          </w:p>
          <w:p w:rsidR="00230909" w:rsidRDefault="00230909" w:rsidP="00230909">
            <w:pPr>
              <w:tabs>
                <w:tab w:val="left" w:pos="900"/>
                <w:tab w:val="left" w:pos="1260"/>
              </w:tabs>
              <w:contextualSpacing/>
            </w:pPr>
            <w:r>
              <w:t>1 mile</w:t>
            </w:r>
            <w:r>
              <w:tab/>
              <w:t>=</w:t>
            </w:r>
            <w:r>
              <w:tab/>
              <w:t>5,280 feet</w:t>
            </w:r>
          </w:p>
        </w:tc>
        <w:tc>
          <w:tcPr>
            <w:tcW w:w="2394" w:type="dxa"/>
          </w:tcPr>
          <w:p w:rsidR="00230909" w:rsidRDefault="00230909" w:rsidP="00230909">
            <w:pPr>
              <w:tabs>
                <w:tab w:val="left" w:pos="1026"/>
                <w:tab w:val="left" w:pos="1296"/>
              </w:tabs>
              <w:contextualSpacing/>
            </w:pPr>
            <w:r>
              <w:t>1 lb.</w:t>
            </w:r>
            <w:r>
              <w:tab/>
              <w:t xml:space="preserve">= </w:t>
            </w:r>
            <w:r>
              <w:tab/>
              <w:t>16 oz.</w:t>
            </w:r>
            <w:r>
              <w:tab/>
            </w:r>
          </w:p>
          <w:p w:rsidR="00230909" w:rsidRDefault="00230909" w:rsidP="00230909">
            <w:pPr>
              <w:tabs>
                <w:tab w:val="left" w:pos="1026"/>
                <w:tab w:val="left" w:pos="1296"/>
              </w:tabs>
              <w:contextualSpacing/>
            </w:pPr>
            <w:r>
              <w:t>1 ton</w:t>
            </w:r>
            <w:r>
              <w:tab/>
              <w:t>=</w:t>
            </w:r>
            <w:r>
              <w:tab/>
              <w:t>2,000 lbs.</w:t>
            </w:r>
          </w:p>
        </w:tc>
        <w:tc>
          <w:tcPr>
            <w:tcW w:w="2394" w:type="dxa"/>
          </w:tcPr>
          <w:p w:rsidR="00230909" w:rsidRDefault="00230909" w:rsidP="00230909">
            <w:pPr>
              <w:tabs>
                <w:tab w:val="left" w:pos="1062"/>
                <w:tab w:val="left" w:pos="1332"/>
              </w:tabs>
              <w:contextualSpacing/>
            </w:pPr>
            <w:r>
              <w:t>1 cup</w:t>
            </w:r>
            <w:r>
              <w:tab/>
              <w:t>=</w:t>
            </w:r>
            <w:r>
              <w:tab/>
              <w:t>8 fl. oz.</w:t>
            </w:r>
          </w:p>
          <w:p w:rsidR="00230909" w:rsidRDefault="00230909" w:rsidP="00230909">
            <w:pPr>
              <w:tabs>
                <w:tab w:val="left" w:pos="1062"/>
                <w:tab w:val="left" w:pos="1332"/>
              </w:tabs>
              <w:contextualSpacing/>
            </w:pPr>
            <w:r>
              <w:t>1 pint</w:t>
            </w:r>
            <w:r>
              <w:tab/>
              <w:t>=</w:t>
            </w:r>
            <w:r>
              <w:tab/>
              <w:t>2 cups</w:t>
            </w:r>
          </w:p>
          <w:p w:rsidR="00230909" w:rsidRDefault="00230909" w:rsidP="00230909">
            <w:pPr>
              <w:tabs>
                <w:tab w:val="left" w:pos="1062"/>
                <w:tab w:val="left" w:pos="1332"/>
              </w:tabs>
              <w:contextualSpacing/>
            </w:pPr>
            <w:r>
              <w:t>1 quart</w:t>
            </w:r>
            <w:r>
              <w:tab/>
              <w:t>=</w:t>
            </w:r>
            <w:r>
              <w:tab/>
              <w:t>2 pints</w:t>
            </w:r>
          </w:p>
          <w:p w:rsidR="00230909" w:rsidRDefault="00230909" w:rsidP="00230909">
            <w:pPr>
              <w:tabs>
                <w:tab w:val="left" w:pos="1062"/>
                <w:tab w:val="left" w:pos="1332"/>
              </w:tabs>
              <w:contextualSpacing/>
            </w:pPr>
            <w:r>
              <w:t>1 gallon</w:t>
            </w:r>
            <w:r>
              <w:tab/>
              <w:t>=</w:t>
            </w:r>
            <w:r>
              <w:tab/>
              <w:t>4 quarts</w:t>
            </w:r>
          </w:p>
        </w:tc>
        <w:tc>
          <w:tcPr>
            <w:tcW w:w="2394" w:type="dxa"/>
          </w:tcPr>
          <w:p w:rsidR="00230909" w:rsidRDefault="00230909" w:rsidP="00230909">
            <w:pPr>
              <w:tabs>
                <w:tab w:val="left" w:pos="918"/>
                <w:tab w:val="left" w:pos="1188"/>
              </w:tabs>
              <w:contextualSpacing/>
              <w:rPr>
                <w:rFonts w:eastAsiaTheme="minorEastAsia"/>
              </w:rPr>
            </w:pPr>
            <w:r>
              <w:t xml:space="preserve">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cstheme="minorHAnsi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ab/>
              <w:t>=</w:t>
            </w:r>
            <w:r>
              <w:rPr>
                <w:rFonts w:eastAsiaTheme="minorEastAsia"/>
              </w:rPr>
              <w:tab/>
              <w:t xml:space="preserve">144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30909" w:rsidRPr="00230909" w:rsidRDefault="00230909" w:rsidP="00230909">
            <w:pPr>
              <w:tabs>
                <w:tab w:val="left" w:pos="918"/>
                <w:tab w:val="left" w:pos="1188"/>
              </w:tabs>
              <w:contextualSpacing/>
              <w:rPr>
                <w:rFonts w:eastAsiaTheme="minorEastAsia"/>
              </w:rPr>
            </w:pPr>
            <w:r>
              <w:t xml:space="preserve">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cstheme="minorHAnsi"/>
                    </w:rPr>
                    <m:t>yard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ab/>
              <w:t>=</w:t>
            </w:r>
            <w:r>
              <w:rPr>
                <w:rFonts w:eastAsiaTheme="minorEastAsia"/>
              </w:rPr>
              <w:tab/>
              <w:t xml:space="preserve">9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30909" w:rsidRPr="00230909" w:rsidRDefault="00230909" w:rsidP="00230909">
            <w:pPr>
              <w:tabs>
                <w:tab w:val="left" w:pos="918"/>
                <w:tab w:val="left" w:pos="1188"/>
              </w:tabs>
              <w:contextualSpacing/>
              <w:rPr>
                <w:rFonts w:eastAsiaTheme="minorEastAsia"/>
              </w:rPr>
            </w:pPr>
            <w:r>
              <w:t xml:space="preserve">1 </w:t>
            </w:r>
            <w:r>
              <w:t>acre</w:t>
            </w:r>
            <w:r>
              <w:tab/>
              <w:t>=</w:t>
            </w:r>
            <w:r>
              <w:tab/>
              <w:t xml:space="preserve">43,560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30909" w:rsidRPr="00230909" w:rsidRDefault="00230909" w:rsidP="00230909">
            <w:pPr>
              <w:tabs>
                <w:tab w:val="left" w:pos="918"/>
                <w:tab w:val="left" w:pos="1188"/>
              </w:tabs>
              <w:contextualSpacing/>
              <w:rPr>
                <w:rFonts w:eastAsiaTheme="minorEastAsia"/>
              </w:rPr>
            </w:pPr>
            <w:r>
              <w:t xml:space="preserve">1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mile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ab/>
              <w:t>=</w:t>
            </w:r>
            <w:r>
              <w:rPr>
                <w:rFonts w:eastAsiaTheme="minorEastAsia"/>
              </w:rPr>
              <w:tab/>
              <w:t>640 acres</w:t>
            </w:r>
          </w:p>
        </w:tc>
      </w:tr>
    </w:tbl>
    <w:p w:rsidR="00230909" w:rsidRDefault="00230909" w:rsidP="002B5F1F">
      <w:pPr>
        <w:tabs>
          <w:tab w:val="left" w:pos="1620"/>
          <w:tab w:val="left" w:pos="1980"/>
        </w:tabs>
        <w:spacing w:after="0"/>
        <w:contextualSpacing/>
      </w:pPr>
    </w:p>
    <w:p w:rsidR="00DA4E48" w:rsidRDefault="00DA4E48" w:rsidP="002B5F1F">
      <w:pPr>
        <w:tabs>
          <w:tab w:val="left" w:pos="1620"/>
          <w:tab w:val="left" w:pos="1980"/>
        </w:tabs>
        <w:spacing w:after="0"/>
        <w:contextualSpacing/>
        <w:rPr>
          <w:sz w:val="32"/>
        </w:rPr>
      </w:pPr>
    </w:p>
    <w:p w:rsidR="00DA4E48" w:rsidRPr="00DA4E48" w:rsidRDefault="00DA4E48" w:rsidP="002B5F1F">
      <w:pPr>
        <w:tabs>
          <w:tab w:val="left" w:pos="1620"/>
          <w:tab w:val="left" w:pos="1980"/>
        </w:tabs>
        <w:spacing w:after="0"/>
        <w:contextualSpacing/>
        <w:rPr>
          <w:sz w:val="40"/>
        </w:rPr>
      </w:pPr>
      <w:r w:rsidRPr="00DA4E48">
        <w:rPr>
          <w:sz w:val="40"/>
        </w:rPr>
        <w:t xml:space="preserve">Conversions </w:t>
      </w:r>
      <w:r w:rsidR="00B258C6">
        <w:rPr>
          <w:sz w:val="40"/>
        </w:rPr>
        <w:t>b</w:t>
      </w:r>
      <w:r w:rsidRPr="00DA4E48">
        <w:rPr>
          <w:sz w:val="40"/>
        </w:rPr>
        <w:t>etween Systems</w:t>
      </w:r>
    </w:p>
    <w:p w:rsidR="00DA4E48" w:rsidRDefault="00DA4E48" w:rsidP="002B5F1F">
      <w:pPr>
        <w:tabs>
          <w:tab w:val="left" w:pos="1620"/>
          <w:tab w:val="left" w:pos="1980"/>
        </w:tabs>
        <w:spacing w:after="0"/>
        <w:contextualSpacing/>
        <w:rPr>
          <w:sz w:val="32"/>
        </w:rPr>
      </w:pPr>
    </w:p>
    <w:p w:rsidR="006D5F93" w:rsidRPr="00DA4E48" w:rsidRDefault="0026295A" w:rsidP="002B5F1F">
      <w:pPr>
        <w:tabs>
          <w:tab w:val="left" w:pos="1620"/>
          <w:tab w:val="left" w:pos="1980"/>
        </w:tabs>
        <w:spacing w:after="0"/>
        <w:contextualSpacing/>
        <w:rPr>
          <w:sz w:val="32"/>
        </w:rPr>
      </w:pPr>
      <w:r w:rsidRPr="00DA4E48">
        <w:rPr>
          <w:sz w:val="32"/>
        </w:rPr>
        <w:t>Some Common Conversions between U.S. &amp; Metric Systems</w:t>
      </w:r>
      <w:r w:rsidR="00DA4E48" w:rsidRPr="00DA4E48">
        <w:rPr>
          <w:sz w:val="32"/>
        </w:rPr>
        <w:t>:</w:t>
      </w:r>
    </w:p>
    <w:p w:rsidR="0026295A" w:rsidRDefault="0026295A" w:rsidP="002B5F1F">
      <w:pPr>
        <w:tabs>
          <w:tab w:val="left" w:pos="1620"/>
          <w:tab w:val="left" w:pos="1980"/>
        </w:tabs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886"/>
        <w:gridCol w:w="2886"/>
      </w:tblGrid>
      <w:tr w:rsidR="0026295A" w:rsidRPr="00DA4E48" w:rsidTr="0026295A">
        <w:trPr>
          <w:trHeight w:val="215"/>
        </w:trPr>
        <w:tc>
          <w:tcPr>
            <w:tcW w:w="2886" w:type="dxa"/>
          </w:tcPr>
          <w:p w:rsidR="0026295A" w:rsidRPr="00DA4E48" w:rsidRDefault="0026295A" w:rsidP="0026295A">
            <w:pPr>
              <w:tabs>
                <w:tab w:val="left" w:pos="990"/>
                <w:tab w:val="left" w:pos="1440"/>
              </w:tabs>
              <w:contextualSpacing/>
              <w:jc w:val="center"/>
              <w:rPr>
                <w:b/>
                <w:sz w:val="24"/>
              </w:rPr>
            </w:pPr>
            <w:r w:rsidRPr="00DA4E48">
              <w:rPr>
                <w:b/>
                <w:sz w:val="24"/>
              </w:rPr>
              <w:t>Length</w:t>
            </w:r>
          </w:p>
        </w:tc>
        <w:tc>
          <w:tcPr>
            <w:tcW w:w="2886" w:type="dxa"/>
          </w:tcPr>
          <w:p w:rsidR="0026295A" w:rsidRPr="00DA4E48" w:rsidRDefault="0026295A" w:rsidP="0026295A">
            <w:pPr>
              <w:tabs>
                <w:tab w:val="left" w:pos="1254"/>
                <w:tab w:val="left" w:pos="1524"/>
              </w:tabs>
              <w:contextualSpacing/>
              <w:jc w:val="center"/>
              <w:rPr>
                <w:b/>
                <w:sz w:val="24"/>
              </w:rPr>
            </w:pPr>
            <w:r w:rsidRPr="00DA4E48">
              <w:rPr>
                <w:b/>
                <w:sz w:val="24"/>
              </w:rPr>
              <w:t>Weight</w:t>
            </w:r>
          </w:p>
        </w:tc>
        <w:tc>
          <w:tcPr>
            <w:tcW w:w="2886" w:type="dxa"/>
          </w:tcPr>
          <w:p w:rsidR="0026295A" w:rsidRPr="00DA4E48" w:rsidRDefault="0026295A" w:rsidP="0026295A">
            <w:pPr>
              <w:tabs>
                <w:tab w:val="left" w:pos="1158"/>
                <w:tab w:val="left" w:pos="1518"/>
              </w:tabs>
              <w:contextualSpacing/>
              <w:jc w:val="center"/>
              <w:rPr>
                <w:b/>
                <w:sz w:val="24"/>
              </w:rPr>
            </w:pPr>
            <w:r w:rsidRPr="00DA4E48">
              <w:rPr>
                <w:b/>
                <w:sz w:val="24"/>
              </w:rPr>
              <w:t>Capacity</w:t>
            </w:r>
          </w:p>
        </w:tc>
      </w:tr>
      <w:tr w:rsidR="0026295A" w:rsidTr="0026295A">
        <w:trPr>
          <w:trHeight w:val="1074"/>
        </w:trPr>
        <w:tc>
          <w:tcPr>
            <w:tcW w:w="2886" w:type="dxa"/>
          </w:tcPr>
          <w:p w:rsidR="0026295A" w:rsidRDefault="0026295A" w:rsidP="0026295A">
            <w:pPr>
              <w:tabs>
                <w:tab w:val="left" w:pos="1170"/>
                <w:tab w:val="left" w:pos="1530"/>
              </w:tabs>
              <w:contextualSpacing/>
            </w:pPr>
            <w:r>
              <w:t xml:space="preserve">1 </w:t>
            </w:r>
            <w:r>
              <w:t>inch</w:t>
            </w:r>
            <w:r>
              <w:t xml:space="preserve"> </w:t>
            </w:r>
            <w:r>
              <w:tab/>
              <w:t>=</w:t>
            </w:r>
            <w:r>
              <w:tab/>
            </w:r>
            <w:r>
              <w:t>2.54 cm.</w:t>
            </w:r>
          </w:p>
          <w:p w:rsidR="0026295A" w:rsidRDefault="0026295A" w:rsidP="0026295A">
            <w:pPr>
              <w:tabs>
                <w:tab w:val="left" w:pos="1170"/>
                <w:tab w:val="left" w:pos="1530"/>
              </w:tabs>
              <w:contextualSpacing/>
            </w:pPr>
            <w:r>
              <w:t xml:space="preserve">1 </w:t>
            </w:r>
            <w:r>
              <w:t>meter</w:t>
            </w:r>
            <w:r>
              <w:tab/>
              <w:t>=</w:t>
            </w:r>
            <w:r>
              <w:tab/>
              <w:t>3</w:t>
            </w:r>
            <w:r>
              <w:t>.28</w:t>
            </w:r>
            <w:r>
              <w:t xml:space="preserve"> feet</w:t>
            </w:r>
          </w:p>
          <w:p w:rsidR="0026295A" w:rsidRDefault="0026295A" w:rsidP="0026295A">
            <w:pPr>
              <w:tabs>
                <w:tab w:val="left" w:pos="1170"/>
                <w:tab w:val="left" w:pos="1530"/>
              </w:tabs>
              <w:contextualSpacing/>
            </w:pPr>
            <w:r>
              <w:t xml:space="preserve">1 </w:t>
            </w:r>
            <w:r>
              <w:t>meter</w:t>
            </w:r>
            <w:r>
              <w:tab/>
              <w:t>=</w:t>
            </w:r>
            <w:r>
              <w:tab/>
            </w:r>
            <w:r>
              <w:t>1.09 yards</w:t>
            </w:r>
          </w:p>
          <w:p w:rsidR="0026295A" w:rsidRDefault="0026295A" w:rsidP="0026295A">
            <w:pPr>
              <w:tabs>
                <w:tab w:val="left" w:pos="1170"/>
                <w:tab w:val="left" w:pos="1530"/>
              </w:tabs>
              <w:contextualSpacing/>
            </w:pPr>
            <w:r>
              <w:t>1 mile</w:t>
            </w:r>
            <w:r>
              <w:tab/>
              <w:t>=</w:t>
            </w:r>
            <w:r>
              <w:tab/>
            </w:r>
            <w:r>
              <w:t>1.61 km.</w:t>
            </w:r>
          </w:p>
        </w:tc>
        <w:tc>
          <w:tcPr>
            <w:tcW w:w="2886" w:type="dxa"/>
          </w:tcPr>
          <w:p w:rsidR="0026295A" w:rsidRDefault="0026295A" w:rsidP="0026295A">
            <w:pPr>
              <w:tabs>
                <w:tab w:val="left" w:pos="1254"/>
                <w:tab w:val="left" w:pos="1524"/>
              </w:tabs>
              <w:contextualSpacing/>
            </w:pPr>
            <w:r>
              <w:t>1 ounce (oz.)</w:t>
            </w:r>
            <w:r>
              <w:tab/>
              <w:t xml:space="preserve">= </w:t>
            </w:r>
            <w:r>
              <w:tab/>
            </w:r>
            <w:r>
              <w:t>28.35 grams</w:t>
            </w:r>
          </w:p>
          <w:p w:rsidR="0026295A" w:rsidRDefault="0026295A" w:rsidP="0026295A">
            <w:pPr>
              <w:tabs>
                <w:tab w:val="left" w:pos="1254"/>
                <w:tab w:val="left" w:pos="1524"/>
              </w:tabs>
              <w:contextualSpacing/>
            </w:pPr>
            <w:r>
              <w:t xml:space="preserve">1 </w:t>
            </w:r>
            <w:r>
              <w:t>pound (lb.)</w:t>
            </w:r>
            <w:r>
              <w:tab/>
              <w:t>=</w:t>
            </w:r>
            <w:r>
              <w:tab/>
            </w:r>
            <w:r>
              <w:t>454 grams</w:t>
            </w:r>
          </w:p>
          <w:p w:rsidR="0026295A" w:rsidRDefault="0026295A" w:rsidP="0026295A">
            <w:pPr>
              <w:tabs>
                <w:tab w:val="left" w:pos="1254"/>
                <w:tab w:val="left" w:pos="1524"/>
              </w:tabs>
              <w:contextualSpacing/>
            </w:pPr>
            <w:r>
              <w:t>1 kilogram</w:t>
            </w:r>
            <w:r>
              <w:tab/>
              <w:t>=</w:t>
            </w:r>
            <w:r>
              <w:tab/>
              <w:t>2.2 pounds</w:t>
            </w:r>
          </w:p>
        </w:tc>
        <w:tc>
          <w:tcPr>
            <w:tcW w:w="2886" w:type="dxa"/>
          </w:tcPr>
          <w:p w:rsidR="0026295A" w:rsidRDefault="0026295A" w:rsidP="0026295A">
            <w:pPr>
              <w:tabs>
                <w:tab w:val="left" w:pos="1158"/>
                <w:tab w:val="left" w:pos="1518"/>
              </w:tabs>
              <w:contextualSpacing/>
            </w:pPr>
            <w:r>
              <w:t xml:space="preserve">1 </w:t>
            </w:r>
            <w:r>
              <w:t>liter (L)</w:t>
            </w:r>
            <w:r>
              <w:tab/>
              <w:t>=</w:t>
            </w:r>
            <w:r>
              <w:tab/>
            </w:r>
            <w:r>
              <w:t>1.06 quarts</w:t>
            </w:r>
          </w:p>
          <w:p w:rsidR="0026295A" w:rsidRDefault="0026295A" w:rsidP="0026295A">
            <w:pPr>
              <w:tabs>
                <w:tab w:val="left" w:pos="1158"/>
                <w:tab w:val="left" w:pos="1518"/>
              </w:tabs>
              <w:contextualSpacing/>
            </w:pPr>
            <w:r>
              <w:t>1 gallon</w:t>
            </w:r>
            <w:r>
              <w:tab/>
              <w:t>=</w:t>
            </w:r>
            <w:r>
              <w:tab/>
            </w:r>
            <w:r>
              <w:t>3.79 L</w:t>
            </w:r>
          </w:p>
        </w:tc>
      </w:tr>
    </w:tbl>
    <w:p w:rsidR="0026295A" w:rsidRDefault="0026295A" w:rsidP="002B5F1F">
      <w:pPr>
        <w:tabs>
          <w:tab w:val="left" w:pos="1620"/>
          <w:tab w:val="left" w:pos="1980"/>
        </w:tabs>
        <w:spacing w:after="0"/>
        <w:contextualSpacing/>
      </w:pPr>
    </w:p>
    <w:p w:rsidR="0026295A" w:rsidRPr="00DA4E48" w:rsidRDefault="0026295A" w:rsidP="002B5F1F">
      <w:pPr>
        <w:tabs>
          <w:tab w:val="left" w:pos="1620"/>
          <w:tab w:val="left" w:pos="1980"/>
        </w:tabs>
        <w:spacing w:after="0"/>
        <w:contextualSpacing/>
        <w:rPr>
          <w:sz w:val="32"/>
        </w:rPr>
      </w:pPr>
      <w:r w:rsidRPr="00DA4E48">
        <w:rPr>
          <w:sz w:val="32"/>
        </w:rPr>
        <w:t xml:space="preserve">Temperature </w:t>
      </w:r>
      <w:r w:rsidR="00DA4E48" w:rsidRPr="00DA4E48">
        <w:rPr>
          <w:sz w:val="32"/>
        </w:rPr>
        <w:t>C</w:t>
      </w:r>
      <w:r w:rsidRPr="00DA4E48">
        <w:rPr>
          <w:sz w:val="32"/>
        </w:rPr>
        <w:t>onversions</w:t>
      </w:r>
      <w:r w:rsidR="00DA4E48" w:rsidRPr="00DA4E48">
        <w:rPr>
          <w:sz w:val="32"/>
        </w:rPr>
        <w:t>:</w:t>
      </w:r>
    </w:p>
    <w:p w:rsidR="0026295A" w:rsidRDefault="0026295A" w:rsidP="002B5F1F">
      <w:pPr>
        <w:tabs>
          <w:tab w:val="left" w:pos="1620"/>
          <w:tab w:val="left" w:pos="1980"/>
        </w:tabs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9"/>
        <w:gridCol w:w="4329"/>
      </w:tblGrid>
      <w:tr w:rsidR="0026295A" w:rsidTr="00881753">
        <w:tc>
          <w:tcPr>
            <w:tcW w:w="4329" w:type="dxa"/>
          </w:tcPr>
          <w:p w:rsidR="0026295A" w:rsidRPr="00DA4E48" w:rsidRDefault="0026295A" w:rsidP="00881753">
            <w:pPr>
              <w:tabs>
                <w:tab w:val="left" w:pos="1620"/>
                <w:tab w:val="left" w:pos="2430"/>
              </w:tabs>
              <w:contextualSpacing/>
              <w:jc w:val="center"/>
              <w:rPr>
                <w:b/>
                <w:sz w:val="24"/>
              </w:rPr>
            </w:pPr>
            <w:r w:rsidRPr="00DA4E48">
              <w:rPr>
                <w:b/>
                <w:sz w:val="24"/>
              </w:rPr>
              <w:t xml:space="preserve">To </w:t>
            </w:r>
            <w:r w:rsidR="00DA4E48">
              <w:rPr>
                <w:b/>
                <w:sz w:val="24"/>
              </w:rPr>
              <w:t>C</w:t>
            </w:r>
            <w:r w:rsidRPr="00DA4E48">
              <w:rPr>
                <w:b/>
                <w:sz w:val="24"/>
              </w:rPr>
              <w:t>onvert Fahrenheit to Celsius:</w:t>
            </w:r>
          </w:p>
          <w:p w:rsidR="0026295A" w:rsidRDefault="0026295A" w:rsidP="00881753">
            <w:pPr>
              <w:tabs>
                <w:tab w:val="left" w:pos="1620"/>
                <w:tab w:val="left" w:pos="2430"/>
              </w:tabs>
              <w:contextualSpacing/>
              <w:jc w:val="center"/>
            </w:pPr>
          </w:p>
          <w:p w:rsidR="0026295A" w:rsidRDefault="00DA4E48" w:rsidP="00881753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  <w:tab w:val="left" w:pos="2430"/>
              </w:tabs>
              <w:ind w:left="1080" w:firstLine="0"/>
            </w:pPr>
            <w:r>
              <w:t>Subtract 32</w:t>
            </w:r>
          </w:p>
          <w:p w:rsidR="00DA4E48" w:rsidRDefault="00DA4E48" w:rsidP="00881753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  <w:tab w:val="left" w:pos="2430"/>
              </w:tabs>
              <w:ind w:left="1080" w:firstLine="0"/>
            </w:pPr>
            <w:r>
              <w:t>Multiply by 5</w:t>
            </w:r>
          </w:p>
          <w:p w:rsidR="00DA4E48" w:rsidRDefault="00DA4E48" w:rsidP="00881753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  <w:tab w:val="left" w:pos="2430"/>
              </w:tabs>
              <w:ind w:left="1080" w:firstLine="0"/>
            </w:pPr>
            <w:r>
              <w:t>Divide by 9</w:t>
            </w:r>
          </w:p>
          <w:p w:rsidR="00DA4E48" w:rsidRDefault="00DA4E48" w:rsidP="00881753">
            <w:pPr>
              <w:tabs>
                <w:tab w:val="left" w:pos="1620"/>
                <w:tab w:val="left" w:pos="2430"/>
              </w:tabs>
              <w:jc w:val="center"/>
            </w:pPr>
          </w:p>
          <w:p w:rsidR="00DA4E48" w:rsidRDefault="00DA4E48" w:rsidP="00881753">
            <w:pPr>
              <w:tabs>
                <w:tab w:val="left" w:pos="1620"/>
                <w:tab w:val="left" w:pos="2430"/>
              </w:tabs>
              <w:jc w:val="center"/>
            </w:pPr>
            <w:r>
              <w:t>Example:  75</w:t>
            </w:r>
            <w:r>
              <w:rPr>
                <w:rFonts w:cstheme="minorHAnsi"/>
              </w:rPr>
              <w:t>˚</w:t>
            </w:r>
            <w:r>
              <w:t xml:space="preserve">F </w:t>
            </w:r>
            <w:proofErr w:type="gramStart"/>
            <w:r>
              <w:t>=  _</w:t>
            </w:r>
            <w:proofErr w:type="gramEnd"/>
            <w:r>
              <w:t>_ degrees Celsius?</w:t>
            </w:r>
          </w:p>
          <w:p w:rsidR="00DA4E48" w:rsidRDefault="00DA4E48" w:rsidP="00881753">
            <w:pPr>
              <w:tabs>
                <w:tab w:val="left" w:pos="1620"/>
                <w:tab w:val="left" w:pos="2430"/>
              </w:tabs>
              <w:jc w:val="center"/>
            </w:pPr>
          </w:p>
          <w:p w:rsidR="00DA4E48" w:rsidRDefault="00DA4E48" w:rsidP="00881753">
            <w:pPr>
              <w:tabs>
                <w:tab w:val="left" w:pos="1620"/>
                <w:tab w:val="left" w:pos="2430"/>
              </w:tabs>
              <w:jc w:val="center"/>
            </w:pPr>
            <w:r>
              <w:t>75 – 32 = 43</w:t>
            </w:r>
          </w:p>
          <w:p w:rsidR="00DA4E48" w:rsidRDefault="00DA4E48" w:rsidP="00881753">
            <w:pPr>
              <w:tabs>
                <w:tab w:val="left" w:pos="1620"/>
                <w:tab w:val="left" w:pos="2430"/>
              </w:tabs>
              <w:jc w:val="center"/>
            </w:pPr>
            <w:r>
              <w:t>43 x 5 = 215</w:t>
            </w:r>
          </w:p>
          <w:p w:rsidR="00DA4E48" w:rsidRDefault="00DA4E48" w:rsidP="00881753">
            <w:pPr>
              <w:tabs>
                <w:tab w:val="left" w:pos="1620"/>
                <w:tab w:val="left" w:pos="2430"/>
              </w:tabs>
              <w:jc w:val="center"/>
              <w:rPr>
                <w:rFonts w:eastAsiaTheme="minorEastAsia"/>
              </w:rPr>
            </w:pPr>
            <w:r>
              <w:t xml:space="preserve">215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eastAsiaTheme="minorEastAsia"/>
              </w:rPr>
              <w:t xml:space="preserve"> 9 = 23.9</w:t>
            </w:r>
          </w:p>
          <w:p w:rsidR="00DA4E48" w:rsidRDefault="00DA4E48" w:rsidP="00881753">
            <w:pPr>
              <w:tabs>
                <w:tab w:val="left" w:pos="1620"/>
                <w:tab w:val="left" w:pos="2430"/>
              </w:tabs>
              <w:jc w:val="center"/>
              <w:rPr>
                <w:rFonts w:eastAsiaTheme="minorEastAsia"/>
              </w:rPr>
            </w:pPr>
          </w:p>
          <w:p w:rsidR="00DA4E48" w:rsidRDefault="00DA4E48" w:rsidP="00881753">
            <w:pPr>
              <w:tabs>
                <w:tab w:val="left" w:pos="1620"/>
                <w:tab w:val="left" w:pos="2430"/>
              </w:tabs>
              <w:jc w:val="center"/>
            </w:pPr>
            <w:r>
              <w:t>75</w:t>
            </w:r>
            <w:r>
              <w:rPr>
                <w:rFonts w:cstheme="minorHAnsi"/>
              </w:rPr>
              <w:t>˚</w:t>
            </w:r>
            <w:r>
              <w:t>F</w:t>
            </w:r>
            <w:r>
              <w:t xml:space="preserve"> = 23.9</w:t>
            </w:r>
            <w:r>
              <w:rPr>
                <w:rFonts w:cstheme="minorHAnsi"/>
              </w:rPr>
              <w:t>˚</w:t>
            </w:r>
            <w:r>
              <w:t>C</w:t>
            </w:r>
          </w:p>
        </w:tc>
        <w:tc>
          <w:tcPr>
            <w:tcW w:w="4329" w:type="dxa"/>
          </w:tcPr>
          <w:p w:rsidR="0026295A" w:rsidRPr="00DA4E48" w:rsidRDefault="00DA4E48" w:rsidP="00DA4E48">
            <w:pPr>
              <w:tabs>
                <w:tab w:val="left" w:pos="1620"/>
                <w:tab w:val="left" w:pos="1980"/>
              </w:tabs>
              <w:contextualSpacing/>
              <w:jc w:val="center"/>
              <w:rPr>
                <w:b/>
                <w:sz w:val="24"/>
              </w:rPr>
            </w:pPr>
            <w:r w:rsidRPr="00DA4E48">
              <w:rPr>
                <w:b/>
                <w:sz w:val="24"/>
              </w:rPr>
              <w:t>To Convert Celsius to Fahrenheit:</w:t>
            </w:r>
          </w:p>
          <w:p w:rsidR="00DA4E48" w:rsidRDefault="00DA4E48" w:rsidP="002B5F1F">
            <w:pPr>
              <w:tabs>
                <w:tab w:val="left" w:pos="1620"/>
                <w:tab w:val="left" w:pos="1980"/>
              </w:tabs>
              <w:contextualSpacing/>
            </w:pPr>
          </w:p>
          <w:p w:rsidR="00DA4E48" w:rsidRDefault="00DA4E48" w:rsidP="00881753">
            <w:pPr>
              <w:pStyle w:val="ListParagraph"/>
              <w:numPr>
                <w:ilvl w:val="0"/>
                <w:numId w:val="3"/>
              </w:numPr>
              <w:tabs>
                <w:tab w:val="left" w:pos="1881"/>
              </w:tabs>
              <w:ind w:left="1071" w:firstLine="0"/>
            </w:pPr>
            <w:r>
              <w:t>Multiply by 9</w:t>
            </w:r>
          </w:p>
          <w:p w:rsidR="00DA4E48" w:rsidRDefault="00DA4E48" w:rsidP="00881753">
            <w:pPr>
              <w:pStyle w:val="ListParagraph"/>
              <w:numPr>
                <w:ilvl w:val="0"/>
                <w:numId w:val="3"/>
              </w:numPr>
              <w:tabs>
                <w:tab w:val="left" w:pos="1881"/>
              </w:tabs>
              <w:ind w:left="1071" w:firstLine="0"/>
            </w:pPr>
            <w:r>
              <w:t>Divide by 5</w:t>
            </w:r>
          </w:p>
          <w:p w:rsidR="00DA4E48" w:rsidRDefault="00DA4E48" w:rsidP="00881753">
            <w:pPr>
              <w:pStyle w:val="ListParagraph"/>
              <w:numPr>
                <w:ilvl w:val="0"/>
                <w:numId w:val="3"/>
              </w:numPr>
              <w:tabs>
                <w:tab w:val="left" w:pos="1881"/>
              </w:tabs>
              <w:ind w:left="1071" w:firstLine="0"/>
            </w:pPr>
            <w:r>
              <w:t>Add 32</w:t>
            </w:r>
          </w:p>
          <w:p w:rsidR="00DA4E48" w:rsidRDefault="00DA4E48" w:rsidP="00DA4E48">
            <w:pPr>
              <w:tabs>
                <w:tab w:val="left" w:pos="1620"/>
                <w:tab w:val="left" w:pos="1980"/>
              </w:tabs>
            </w:pPr>
          </w:p>
          <w:p w:rsidR="00DA4E48" w:rsidRDefault="00DA4E48" w:rsidP="00DA4E48">
            <w:pPr>
              <w:tabs>
                <w:tab w:val="left" w:pos="1620"/>
                <w:tab w:val="left" w:pos="1980"/>
              </w:tabs>
              <w:jc w:val="center"/>
            </w:pPr>
            <w:r>
              <w:t xml:space="preserve">Example:  </w:t>
            </w:r>
            <w:r>
              <w:t>32</w:t>
            </w:r>
            <w:r>
              <w:rPr>
                <w:rFonts w:cstheme="minorHAnsi"/>
              </w:rPr>
              <w:t>˚</w:t>
            </w:r>
            <w:r>
              <w:rPr>
                <w:rFonts w:cstheme="minorHAnsi"/>
              </w:rPr>
              <w:t>C</w:t>
            </w:r>
            <w:r>
              <w:t xml:space="preserve"> </w:t>
            </w:r>
            <w:proofErr w:type="gramStart"/>
            <w:r>
              <w:t>=  _</w:t>
            </w:r>
            <w:proofErr w:type="gramEnd"/>
            <w:r>
              <w:t xml:space="preserve">_ degrees </w:t>
            </w:r>
            <w:r>
              <w:t>Fahrenheit</w:t>
            </w:r>
            <w:r>
              <w:t>?</w:t>
            </w:r>
          </w:p>
          <w:p w:rsidR="00DA4E48" w:rsidRDefault="00DA4E48" w:rsidP="00DA4E48">
            <w:pPr>
              <w:tabs>
                <w:tab w:val="left" w:pos="1620"/>
                <w:tab w:val="left" w:pos="1980"/>
              </w:tabs>
            </w:pPr>
          </w:p>
          <w:p w:rsidR="00DA4E48" w:rsidRDefault="00DA4E48" w:rsidP="00DA4E48">
            <w:pPr>
              <w:tabs>
                <w:tab w:val="left" w:pos="1620"/>
                <w:tab w:val="left" w:pos="1980"/>
              </w:tabs>
              <w:jc w:val="center"/>
            </w:pPr>
            <w:r>
              <w:t>32 x 9 = 288</w:t>
            </w:r>
          </w:p>
          <w:p w:rsidR="00DA4E48" w:rsidRDefault="00DA4E48" w:rsidP="00DA4E48">
            <w:pPr>
              <w:tabs>
                <w:tab w:val="left" w:pos="1620"/>
                <w:tab w:val="left" w:pos="1980"/>
              </w:tabs>
              <w:jc w:val="center"/>
              <w:rPr>
                <w:rFonts w:eastAsiaTheme="minorEastAsia"/>
              </w:rPr>
            </w:pPr>
            <w:r>
              <w:t xml:space="preserve">288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eastAsiaTheme="minorEastAsia"/>
              </w:rPr>
              <w:t xml:space="preserve"> 5 = 57.6</w:t>
            </w:r>
          </w:p>
          <w:p w:rsidR="00DA4E48" w:rsidRDefault="00DA4E48" w:rsidP="00DA4E48">
            <w:pPr>
              <w:tabs>
                <w:tab w:val="left" w:pos="1620"/>
                <w:tab w:val="left" w:pos="198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57.6 + 32 = 89.6</w:t>
            </w:r>
          </w:p>
          <w:p w:rsidR="00DA4E48" w:rsidRDefault="00DA4E48" w:rsidP="00DA4E48">
            <w:pPr>
              <w:tabs>
                <w:tab w:val="left" w:pos="1620"/>
                <w:tab w:val="left" w:pos="1980"/>
              </w:tabs>
              <w:jc w:val="center"/>
              <w:rPr>
                <w:rFonts w:eastAsiaTheme="minorEastAsia"/>
              </w:rPr>
            </w:pPr>
          </w:p>
          <w:p w:rsidR="00DA4E48" w:rsidRDefault="00DA4E48" w:rsidP="00DA4E48">
            <w:pPr>
              <w:tabs>
                <w:tab w:val="left" w:pos="1620"/>
                <w:tab w:val="left" w:pos="1980"/>
              </w:tabs>
              <w:jc w:val="center"/>
            </w:pPr>
            <w:r>
              <w:t>32</w:t>
            </w:r>
            <w:r>
              <w:rPr>
                <w:rFonts w:cstheme="minorHAnsi"/>
              </w:rPr>
              <w:t>˚</w:t>
            </w:r>
            <w:r>
              <w:rPr>
                <w:rFonts w:cstheme="minorHAnsi"/>
              </w:rPr>
              <w:t>C</w:t>
            </w:r>
            <w:r>
              <w:t xml:space="preserve"> = </w:t>
            </w:r>
            <w:r>
              <w:t>89.6</w:t>
            </w:r>
            <w:r>
              <w:rPr>
                <w:rFonts w:cstheme="minorHAnsi"/>
              </w:rPr>
              <w:t>˚</w:t>
            </w:r>
            <w:r>
              <w:rPr>
                <w:rFonts w:cstheme="minorHAnsi"/>
              </w:rPr>
              <w:t>F</w:t>
            </w:r>
          </w:p>
        </w:tc>
      </w:tr>
    </w:tbl>
    <w:p w:rsidR="009550EF" w:rsidRDefault="009550EF" w:rsidP="002B5F1F">
      <w:pPr>
        <w:tabs>
          <w:tab w:val="left" w:pos="1620"/>
          <w:tab w:val="left" w:pos="1980"/>
        </w:tabs>
        <w:spacing w:after="0"/>
        <w:contextualSpacing/>
      </w:pPr>
      <w:bookmarkStart w:id="0" w:name="_GoBack"/>
      <w:bookmarkEnd w:id="0"/>
    </w:p>
    <w:sectPr w:rsidR="0095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8A7"/>
    <w:multiLevelType w:val="hybridMultilevel"/>
    <w:tmpl w:val="9E8E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6AD3"/>
    <w:multiLevelType w:val="hybridMultilevel"/>
    <w:tmpl w:val="D4AC8B70"/>
    <w:lvl w:ilvl="0" w:tplc="42565A40">
      <w:start w:val="1"/>
      <w:numFmt w:val="decimal"/>
      <w:lvlText w:val="Step %1 :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D4BDB"/>
    <w:multiLevelType w:val="hybridMultilevel"/>
    <w:tmpl w:val="A7969530"/>
    <w:lvl w:ilvl="0" w:tplc="42565A40">
      <w:start w:val="1"/>
      <w:numFmt w:val="decimal"/>
      <w:lvlText w:val="Step %1 :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D3"/>
    <w:rsid w:val="000D3C0D"/>
    <w:rsid w:val="00230909"/>
    <w:rsid w:val="0026295A"/>
    <w:rsid w:val="002B5F1F"/>
    <w:rsid w:val="00366077"/>
    <w:rsid w:val="00401671"/>
    <w:rsid w:val="00516F53"/>
    <w:rsid w:val="006D5F93"/>
    <w:rsid w:val="007022D3"/>
    <w:rsid w:val="00881753"/>
    <w:rsid w:val="00905FCE"/>
    <w:rsid w:val="009550EF"/>
    <w:rsid w:val="00A52483"/>
    <w:rsid w:val="00B258C6"/>
    <w:rsid w:val="00B31F84"/>
    <w:rsid w:val="00D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B5F1F"/>
    <w:rPr>
      <w:color w:val="808080"/>
    </w:rPr>
  </w:style>
  <w:style w:type="paragraph" w:styleId="ListParagraph">
    <w:name w:val="List Paragraph"/>
    <w:basedOn w:val="Normal"/>
    <w:uiPriority w:val="34"/>
    <w:qFormat/>
    <w:rsid w:val="00DA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B5F1F"/>
    <w:rPr>
      <w:color w:val="808080"/>
    </w:rPr>
  </w:style>
  <w:style w:type="paragraph" w:styleId="ListParagraph">
    <w:name w:val="List Paragraph"/>
    <w:basedOn w:val="Normal"/>
    <w:uiPriority w:val="34"/>
    <w:qFormat/>
    <w:rsid w:val="00DA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O'Neil</dc:creator>
  <cp:keywords/>
  <dc:description/>
  <cp:lastModifiedBy>Mari O'Neil</cp:lastModifiedBy>
  <cp:revision>1</cp:revision>
  <cp:lastPrinted>2011-10-31T06:33:00Z</cp:lastPrinted>
  <dcterms:created xsi:type="dcterms:W3CDTF">2011-10-31T04:19:00Z</dcterms:created>
  <dcterms:modified xsi:type="dcterms:W3CDTF">2011-10-31T06:54:00Z</dcterms:modified>
</cp:coreProperties>
</file>